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C4" w:rsidRPr="001F0453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1F0453">
        <w:rPr>
          <w:rFonts w:ascii="Arial Narrow" w:hAnsi="Arial Narrow" w:cs="Calibri"/>
          <w:b/>
          <w:bCs/>
          <w:iCs/>
        </w:rPr>
        <w:t>REGULAMIN UCZESTNICTWA W PROJEKCIE</w:t>
      </w:r>
    </w:p>
    <w:p w:rsidR="00E048C4" w:rsidRPr="001F0453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1F0453">
        <w:rPr>
          <w:rFonts w:ascii="Arial Narrow" w:hAnsi="Arial Narrow" w:cs="Calibri"/>
          <w:b/>
          <w:bCs/>
          <w:iCs/>
        </w:rPr>
        <w:t xml:space="preserve">„RODZINA W CENTRUM </w:t>
      </w:r>
      <w:r w:rsidR="006D7BEE" w:rsidRPr="001F0453">
        <w:rPr>
          <w:rFonts w:ascii="Arial Narrow" w:hAnsi="Arial Narrow" w:cs="Calibri"/>
          <w:b/>
          <w:bCs/>
          <w:iCs/>
        </w:rPr>
        <w:t>3</w:t>
      </w:r>
      <w:r w:rsidRPr="001F0453">
        <w:rPr>
          <w:rFonts w:ascii="Arial Narrow" w:hAnsi="Arial Narrow" w:cs="Calibri"/>
          <w:b/>
          <w:bCs/>
          <w:iCs/>
        </w:rPr>
        <w:t>”</w:t>
      </w:r>
    </w:p>
    <w:p w:rsidR="00E048C4" w:rsidRPr="001F0453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1F0453">
        <w:rPr>
          <w:rFonts w:ascii="Arial Narrow" w:hAnsi="Arial Narrow" w:cs="Calibri"/>
          <w:b/>
          <w:bCs/>
          <w:iCs/>
        </w:rPr>
        <w:t xml:space="preserve">DLA </w:t>
      </w:r>
      <w:r w:rsidR="008D7CF1" w:rsidRPr="001F0453">
        <w:rPr>
          <w:rFonts w:ascii="Arial Narrow" w:hAnsi="Arial Narrow" w:cs="Calibri"/>
          <w:b/>
          <w:bCs/>
          <w:iCs/>
        </w:rPr>
        <w:t>ZADAŃ REALIZOWANYCH PRZEZ PCPR/MOPR/MOPS</w:t>
      </w:r>
    </w:p>
    <w:p w:rsidR="008D7CF1" w:rsidRPr="001F0453" w:rsidRDefault="008D7CF1" w:rsidP="00BF6650">
      <w:pPr>
        <w:pStyle w:val="Standard"/>
        <w:spacing w:line="288" w:lineRule="auto"/>
        <w:jc w:val="center"/>
        <w:rPr>
          <w:rFonts w:ascii="Arial Narrow" w:eastAsiaTheme="minorHAnsi" w:hAnsi="Arial Narrow" w:cs="Calibri"/>
          <w:b/>
          <w:color w:val="000000" w:themeColor="text1"/>
          <w:lang w:eastAsia="en-US"/>
        </w:rPr>
      </w:pPr>
      <w:r w:rsidRPr="001F0453">
        <w:rPr>
          <w:rFonts w:ascii="Arial Narrow" w:hAnsi="Arial Narrow" w:cs="Calibri"/>
          <w:b/>
          <w:bCs/>
          <w:iCs/>
        </w:rPr>
        <w:t xml:space="preserve">ORAZ </w:t>
      </w:r>
      <w:r w:rsidRPr="001F0453">
        <w:rPr>
          <w:rFonts w:ascii="Arial Narrow" w:eastAsiaTheme="minorHAnsi" w:hAnsi="Arial Narrow" w:cs="Calibri"/>
          <w:b/>
          <w:color w:val="000000" w:themeColor="text1"/>
          <w:lang w:eastAsia="en-US"/>
        </w:rPr>
        <w:t xml:space="preserve">FUNDACJI NA RZECZ ROZWOJU DZIECI NIEPEŁNOSPRAWNYCH </w:t>
      </w:r>
    </w:p>
    <w:p w:rsidR="006D7BEE" w:rsidRPr="001F0453" w:rsidRDefault="008D7CF1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1F0453">
        <w:rPr>
          <w:rFonts w:ascii="Arial Narrow" w:eastAsiaTheme="minorHAnsi" w:hAnsi="Arial Narrow" w:cs="Calibri"/>
          <w:b/>
          <w:color w:val="000000" w:themeColor="text1"/>
          <w:lang w:eastAsia="en-US"/>
        </w:rPr>
        <w:t>„DAJ SZANSĘ” Z SIEDZIBĄ W TORUNIU</w:t>
      </w:r>
    </w:p>
    <w:p w:rsidR="001218B2" w:rsidRPr="001F0453" w:rsidRDefault="001218B2" w:rsidP="001F0453">
      <w:pPr>
        <w:pStyle w:val="Standard"/>
        <w:spacing w:line="288" w:lineRule="auto"/>
        <w:rPr>
          <w:rFonts w:ascii="Arial Narrow" w:hAnsi="Arial Narrow" w:cs="Calibri"/>
          <w:b/>
          <w:bCs/>
          <w:iCs/>
        </w:rPr>
      </w:pPr>
    </w:p>
    <w:p w:rsidR="00E048C4" w:rsidRPr="001F0453" w:rsidRDefault="001F424B" w:rsidP="00BF6650">
      <w:pPr>
        <w:pStyle w:val="Standard"/>
        <w:spacing w:line="288" w:lineRule="auto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Objaśnienie terminów i skrótów:</w:t>
      </w:r>
    </w:p>
    <w:p w:rsidR="00DC6693" w:rsidRPr="001F0453" w:rsidRDefault="00DC6693" w:rsidP="00BF6650">
      <w:pPr>
        <w:pStyle w:val="Standard"/>
        <w:spacing w:line="288" w:lineRule="auto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 xml:space="preserve">FASD - </w:t>
      </w:r>
      <w:proofErr w:type="spellStart"/>
      <w:r w:rsidRPr="001F0453">
        <w:rPr>
          <w:rFonts w:ascii="Arial Narrow" w:hAnsi="Arial Narrow" w:cs="Calibri"/>
        </w:rPr>
        <w:t>Fetal</w:t>
      </w:r>
      <w:proofErr w:type="spellEnd"/>
      <w:r w:rsidRPr="001F0453">
        <w:rPr>
          <w:rFonts w:ascii="Arial Narrow" w:hAnsi="Arial Narrow" w:cs="Calibri"/>
        </w:rPr>
        <w:t xml:space="preserve"> </w:t>
      </w:r>
      <w:proofErr w:type="spellStart"/>
      <w:r w:rsidRPr="001F0453">
        <w:rPr>
          <w:rFonts w:ascii="Arial Narrow" w:hAnsi="Arial Narrow" w:cs="Calibri"/>
        </w:rPr>
        <w:t>Alcohol</w:t>
      </w:r>
      <w:proofErr w:type="spellEnd"/>
      <w:r w:rsidRPr="001F0453">
        <w:rPr>
          <w:rFonts w:ascii="Arial Narrow" w:hAnsi="Arial Narrow" w:cs="Calibri"/>
        </w:rPr>
        <w:t xml:space="preserve"> Spectrum </w:t>
      </w:r>
      <w:proofErr w:type="spellStart"/>
      <w:r w:rsidRPr="001F0453">
        <w:rPr>
          <w:rFonts w:ascii="Arial Narrow" w:hAnsi="Arial Narrow" w:cs="Calibri"/>
        </w:rPr>
        <w:t>Disorder</w:t>
      </w:r>
      <w:proofErr w:type="spellEnd"/>
      <w:r w:rsidR="006075AD" w:rsidRPr="001F0453">
        <w:rPr>
          <w:rFonts w:ascii="Arial Narrow" w:hAnsi="Arial Narrow" w:cs="Calibri"/>
        </w:rPr>
        <w:t>,</w:t>
      </w:r>
      <w:r w:rsidRPr="001F0453">
        <w:rPr>
          <w:rFonts w:ascii="Arial Narrow" w:hAnsi="Arial Narrow" w:cs="Calibri"/>
        </w:rPr>
        <w:t xml:space="preserve"> 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theme="minorHAnsi"/>
        </w:rPr>
        <w:t xml:space="preserve">Fundacja – </w:t>
      </w:r>
      <w:r w:rsidRPr="001F0453">
        <w:rPr>
          <w:rFonts w:ascii="Arial Narrow" w:eastAsiaTheme="minorHAnsi" w:hAnsi="Arial Narrow" w:cstheme="minorHAnsi"/>
          <w:color w:val="000000" w:themeColor="text1"/>
          <w:lang w:eastAsia="en-US"/>
        </w:rPr>
        <w:t xml:space="preserve">Fundacja na Rzecz Rozwoju Dzieci Niepełnosprawnych „Daj Szansę” </w:t>
      </w:r>
      <w:r w:rsidRPr="001F0453">
        <w:rPr>
          <w:rFonts w:ascii="Arial Narrow" w:eastAsiaTheme="minorHAnsi" w:hAnsi="Arial Narrow" w:cstheme="minorHAnsi"/>
          <w:color w:val="000000" w:themeColor="text1"/>
          <w:lang w:eastAsia="en-US"/>
        </w:rPr>
        <w:br/>
        <w:t xml:space="preserve">z siedzibą w Toruniu,  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theme="minorHAnsi"/>
        </w:rPr>
        <w:t xml:space="preserve">MOPR – Miejski Ośrodek Pomocy Rodzinie w </w:t>
      </w:r>
      <w:r w:rsidR="00185359" w:rsidRPr="001F0453">
        <w:rPr>
          <w:rFonts w:ascii="Arial Narrow" w:hAnsi="Arial Narrow" w:cstheme="minorHAnsi"/>
        </w:rPr>
        <w:t>…</w:t>
      </w:r>
      <w:r w:rsidRPr="001F0453">
        <w:rPr>
          <w:rFonts w:ascii="Arial Narrow" w:hAnsi="Arial Narrow" w:cstheme="minorHAnsi"/>
        </w:rPr>
        <w:t>,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theme="minorHAnsi"/>
        </w:rPr>
        <w:t>MOPS – Miejski Ośrodek Pomocy Społecznej w …,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theme="minorHAnsi"/>
        </w:rPr>
        <w:t>PCPR- Powiatowe Centrum Pomocy Rodzinie w …,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="Calibri"/>
        </w:rPr>
        <w:t xml:space="preserve">PO PŻ- Program Operacyjny </w:t>
      </w:r>
      <w:r w:rsidRPr="001F0453">
        <w:rPr>
          <w:rFonts w:ascii="Arial Narrow" w:hAnsi="Arial Narrow" w:cstheme="minorHAnsi"/>
        </w:rPr>
        <w:t>Pomoc Żywnościowa</w:t>
      </w:r>
      <w:r w:rsidR="00A12BF5" w:rsidRPr="001F0453">
        <w:rPr>
          <w:rFonts w:ascii="Arial Narrow" w:hAnsi="Arial Narrow" w:cstheme="minorHAnsi"/>
        </w:rPr>
        <w:t xml:space="preserve"> </w:t>
      </w:r>
      <w:r w:rsidR="00A12BF5" w:rsidRPr="001F0453">
        <w:rPr>
          <w:rFonts w:ascii="Arial Narrow" w:hAnsi="Arial Narrow" w:cs="Calibri"/>
        </w:rPr>
        <w:t>2014-2020</w:t>
      </w:r>
      <w:r w:rsidRPr="001F0453">
        <w:rPr>
          <w:rFonts w:ascii="Arial Narrow" w:hAnsi="Arial Narrow" w:cstheme="minorHAnsi"/>
        </w:rPr>
        <w:t>,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theme="minorHAnsi"/>
        </w:rPr>
        <w:t>Projekt- Projekt pn. Rodzina w Centrum 3</w:t>
      </w:r>
      <w:r w:rsidR="00185359" w:rsidRPr="001F0453">
        <w:rPr>
          <w:rFonts w:ascii="Arial Narrow" w:hAnsi="Arial Narrow" w:cstheme="minorHAnsi"/>
        </w:rPr>
        <w:t>,</w:t>
      </w:r>
      <w:r w:rsidRPr="001F0453">
        <w:rPr>
          <w:rFonts w:ascii="Arial Narrow" w:hAnsi="Arial Narrow" w:cstheme="minorHAnsi"/>
        </w:rPr>
        <w:t xml:space="preserve"> 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1F0453">
        <w:rPr>
          <w:rFonts w:ascii="Arial Narrow" w:hAnsi="Arial Narrow" w:cstheme="minorHAnsi"/>
        </w:rPr>
        <w:t xml:space="preserve">ROPS- Regionalny Ośrodek Polityki Społecznej w Toruniu. </w:t>
      </w:r>
    </w:p>
    <w:p w:rsidR="006075AD" w:rsidRPr="001F0453" w:rsidRDefault="006075AD" w:rsidP="00BF6650">
      <w:pPr>
        <w:pStyle w:val="Standard"/>
        <w:spacing w:line="288" w:lineRule="auto"/>
        <w:rPr>
          <w:rFonts w:ascii="Arial Narrow" w:hAnsi="Arial Narrow" w:cs="Calibri"/>
        </w:rPr>
      </w:pPr>
    </w:p>
    <w:p w:rsidR="00E048C4" w:rsidRPr="001F0453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§ 1</w:t>
      </w:r>
    </w:p>
    <w:p w:rsidR="00E048C4" w:rsidRPr="001F0453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Informacje o projekcie</w:t>
      </w:r>
    </w:p>
    <w:p w:rsidR="00BF6650" w:rsidRPr="001F0453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numPr>
          <w:ilvl w:val="1"/>
          <w:numId w:val="5"/>
        </w:numPr>
        <w:spacing w:line="288" w:lineRule="auto"/>
        <w:ind w:left="284" w:hanging="284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Projekt pod</w:t>
      </w:r>
      <w:r w:rsidR="006D7BEE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 xml:space="preserve">nazwą „Rodzina w Centrum </w:t>
      </w:r>
      <w:r w:rsidR="006D7BEE" w:rsidRPr="001F0453">
        <w:rPr>
          <w:rFonts w:ascii="Arial Narrow" w:hAnsi="Arial Narrow" w:cs="Calibri"/>
        </w:rPr>
        <w:t>3</w:t>
      </w:r>
      <w:r w:rsidRPr="001F0453">
        <w:rPr>
          <w:rFonts w:ascii="Arial Narrow" w:hAnsi="Arial Narrow" w:cs="Calibri"/>
        </w:rPr>
        <w:t xml:space="preserve">” realizowany jest przez Regionalny Ośrodek Polityki Społecznej </w:t>
      </w:r>
      <w:r w:rsidR="00CB7D72" w:rsidRPr="001F0453">
        <w:rPr>
          <w:rFonts w:ascii="Arial Narrow" w:hAnsi="Arial Narrow" w:cs="Calibri"/>
        </w:rPr>
        <w:t xml:space="preserve">w Toruniu w partnerstwie z </w:t>
      </w:r>
      <w:r w:rsidRPr="001F0453">
        <w:rPr>
          <w:rFonts w:ascii="Arial Narrow" w:hAnsi="Arial Narrow" w:cs="Calibri"/>
        </w:rPr>
        <w:t>Miejski</w:t>
      </w:r>
      <w:r w:rsidR="00CB7D72" w:rsidRPr="001F0453">
        <w:rPr>
          <w:rFonts w:ascii="Arial Narrow" w:hAnsi="Arial Narrow" w:cs="Calibri"/>
        </w:rPr>
        <w:t xml:space="preserve">mi Ośrodkami Pomocy Rodzinie, </w:t>
      </w:r>
      <w:r w:rsidRPr="001F0453">
        <w:rPr>
          <w:rFonts w:ascii="Arial Narrow" w:hAnsi="Arial Narrow" w:cs="Calibri"/>
        </w:rPr>
        <w:t>Miejskim Ośrodkiem Pomocy Społecznej</w:t>
      </w:r>
      <w:r w:rsidR="006D7BEE" w:rsidRPr="001F0453">
        <w:rPr>
          <w:rFonts w:ascii="Arial Narrow" w:hAnsi="Arial Narrow" w:cs="Calibri"/>
        </w:rPr>
        <w:t xml:space="preserve">, </w:t>
      </w:r>
      <w:r w:rsidRPr="001F0453">
        <w:rPr>
          <w:rFonts w:ascii="Arial Narrow" w:hAnsi="Arial Narrow" w:cs="Calibri"/>
        </w:rPr>
        <w:t>Powiatowymi Centrami Pomocy Rodzinie z Wo</w:t>
      </w:r>
      <w:r w:rsidR="006D7BEE" w:rsidRPr="001F0453">
        <w:rPr>
          <w:rFonts w:ascii="Arial Narrow" w:hAnsi="Arial Narrow" w:cs="Calibri"/>
        </w:rPr>
        <w:t>jewództwa Kujawsko</w:t>
      </w:r>
      <w:r w:rsidR="00034657" w:rsidRPr="001F0453">
        <w:rPr>
          <w:rFonts w:ascii="Arial Narrow" w:hAnsi="Arial Narrow" w:cs="Calibri"/>
        </w:rPr>
        <w:t xml:space="preserve"> </w:t>
      </w:r>
      <w:r w:rsidR="00BF52EF" w:rsidRPr="001F0453">
        <w:rPr>
          <w:rFonts w:ascii="Arial Narrow" w:hAnsi="Arial Narrow" w:cs="Calibri"/>
        </w:rPr>
        <w:t>- Pomorskiego oraz Fundację</w:t>
      </w:r>
      <w:r w:rsidR="006D7BEE" w:rsidRPr="001F0453">
        <w:rPr>
          <w:rFonts w:ascii="Arial Narrow" w:hAnsi="Arial Narrow" w:cs="Calibri"/>
        </w:rPr>
        <w:t xml:space="preserve"> </w:t>
      </w:r>
      <w:r w:rsidR="00004783" w:rsidRPr="001F0453">
        <w:rPr>
          <w:rFonts w:ascii="Arial Narrow" w:eastAsiaTheme="minorHAnsi" w:hAnsi="Arial Narrow" w:cstheme="minorHAnsi"/>
          <w:color w:val="000000" w:themeColor="text1"/>
          <w:lang w:eastAsia="en-US"/>
        </w:rPr>
        <w:t xml:space="preserve">na Rzecz Rozwoju Dzieci Niepełnosprawnych </w:t>
      </w:r>
      <w:r w:rsidR="006D7BEE" w:rsidRPr="001F0453">
        <w:rPr>
          <w:rFonts w:ascii="Arial Narrow" w:hAnsi="Arial Narrow" w:cs="Calibri"/>
        </w:rPr>
        <w:t>Daj Szansę z Torunia</w:t>
      </w:r>
      <w:r w:rsidR="00CC1904" w:rsidRPr="001F0453">
        <w:rPr>
          <w:rFonts w:ascii="Arial Narrow" w:hAnsi="Arial Narrow" w:cs="Calibri"/>
        </w:rPr>
        <w:t>.</w:t>
      </w:r>
    </w:p>
    <w:p w:rsidR="00E048C4" w:rsidRPr="001F0453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Projekt współfinansowany jest ze środków Europej</w:t>
      </w:r>
      <w:r w:rsidR="006D7BEE" w:rsidRPr="001F0453">
        <w:rPr>
          <w:rFonts w:ascii="Arial Narrow" w:hAnsi="Arial Narrow" w:cs="Calibri"/>
        </w:rPr>
        <w:t>skiego Funduszu Społecznego</w:t>
      </w:r>
      <w:r w:rsidRPr="001F0453">
        <w:rPr>
          <w:rFonts w:ascii="Arial Narrow" w:hAnsi="Arial Narrow" w:cs="Calibri"/>
        </w:rPr>
        <w:t xml:space="preserve"> w ramach Regionalnego Programu Operacyjnego Województwa Kujawsko</w:t>
      </w:r>
      <w:r w:rsidR="008F1D18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- Pomorskiego na lata 2014- 2020, Oś priorytetowa 9 Solidarn</w:t>
      </w:r>
      <w:r w:rsidR="00CB7D72" w:rsidRPr="001F0453">
        <w:rPr>
          <w:rFonts w:ascii="Arial Narrow" w:hAnsi="Arial Narrow" w:cs="Calibri"/>
        </w:rPr>
        <w:t xml:space="preserve">e społeczeństwo, Działanie 9.3 </w:t>
      </w:r>
      <w:r w:rsidRPr="001F0453">
        <w:rPr>
          <w:rFonts w:ascii="Arial Narrow" w:hAnsi="Arial Narrow" w:cs="Calibri"/>
        </w:rPr>
        <w:t xml:space="preserve">Rozwój usług zdrowotnych </w:t>
      </w:r>
      <w:r w:rsidR="00543431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>i społecznych, Poddziałanie 9.3.2 Rozwój usług społecznych.</w:t>
      </w:r>
    </w:p>
    <w:p w:rsidR="00543431" w:rsidRPr="001F0453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 xml:space="preserve"> Głównym celem projektu jest zwiększenie dostępu do usług wsparcia rodziny i pieczy zastępczej </w:t>
      </w:r>
      <w:r w:rsidR="00543431" w:rsidRPr="001F0453">
        <w:rPr>
          <w:rFonts w:ascii="Arial Narrow" w:hAnsi="Arial Narrow" w:cs="Calibri"/>
        </w:rPr>
        <w:t xml:space="preserve">na terenie województwa kujawsko-pomorskiego. </w:t>
      </w:r>
    </w:p>
    <w:p w:rsidR="00E048C4" w:rsidRPr="001F0453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Okres realizacji projektu: od 01.0</w:t>
      </w:r>
      <w:r w:rsidR="006D7BEE" w:rsidRPr="001F0453">
        <w:rPr>
          <w:rFonts w:ascii="Arial Narrow" w:hAnsi="Arial Narrow" w:cs="Calibri"/>
        </w:rPr>
        <w:t>1</w:t>
      </w:r>
      <w:r w:rsidRPr="001F0453">
        <w:rPr>
          <w:rFonts w:ascii="Arial Narrow" w:hAnsi="Arial Narrow" w:cs="Calibri"/>
        </w:rPr>
        <w:t>.20</w:t>
      </w:r>
      <w:r w:rsidR="006D7BEE" w:rsidRPr="001F0453">
        <w:rPr>
          <w:rFonts w:ascii="Arial Narrow" w:hAnsi="Arial Narrow" w:cs="Calibri"/>
        </w:rPr>
        <w:t>21</w:t>
      </w:r>
      <w:r w:rsidR="00BF52EF" w:rsidRPr="001F0453">
        <w:rPr>
          <w:rFonts w:ascii="Arial Narrow" w:hAnsi="Arial Narrow" w:cs="Calibri"/>
        </w:rPr>
        <w:t xml:space="preserve"> </w:t>
      </w:r>
      <w:proofErr w:type="gramStart"/>
      <w:r w:rsidRPr="001F0453">
        <w:rPr>
          <w:rFonts w:ascii="Arial Narrow" w:hAnsi="Arial Narrow" w:cs="Calibri"/>
        </w:rPr>
        <w:t>r</w:t>
      </w:r>
      <w:proofErr w:type="gramEnd"/>
      <w:r w:rsidRPr="001F0453">
        <w:rPr>
          <w:rFonts w:ascii="Arial Narrow" w:hAnsi="Arial Narrow" w:cs="Calibri"/>
        </w:rPr>
        <w:t>. do 3</w:t>
      </w:r>
      <w:r w:rsidR="006D7BEE" w:rsidRPr="001F0453">
        <w:rPr>
          <w:rFonts w:ascii="Arial Narrow" w:hAnsi="Arial Narrow" w:cs="Calibri"/>
        </w:rPr>
        <w:t>1.12.2022</w:t>
      </w:r>
      <w:r w:rsidR="00BF52EF" w:rsidRPr="001F0453">
        <w:rPr>
          <w:rFonts w:ascii="Arial Narrow" w:hAnsi="Arial Narrow" w:cs="Calibri"/>
        </w:rPr>
        <w:t xml:space="preserve"> </w:t>
      </w:r>
      <w:proofErr w:type="gramStart"/>
      <w:r w:rsidRPr="001F0453">
        <w:rPr>
          <w:rFonts w:ascii="Arial Narrow" w:hAnsi="Arial Narrow" w:cs="Calibri"/>
        </w:rPr>
        <w:t>r</w:t>
      </w:r>
      <w:proofErr w:type="gramEnd"/>
      <w:r w:rsidRPr="001F0453">
        <w:rPr>
          <w:rFonts w:ascii="Arial Narrow" w:hAnsi="Arial Narrow" w:cs="Calibri"/>
        </w:rPr>
        <w:t>.</w:t>
      </w:r>
    </w:p>
    <w:p w:rsidR="00E048C4" w:rsidRPr="001F0453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Biura projektu, w tym punkty rekrutacyjne znajdują się w siedzibie ROPS w Torun</w:t>
      </w:r>
      <w:r w:rsidR="00BF6650" w:rsidRPr="001F0453">
        <w:rPr>
          <w:rFonts w:ascii="Arial Narrow" w:hAnsi="Arial Narrow" w:cs="Calibri"/>
        </w:rPr>
        <w:t>iu</w:t>
      </w:r>
      <w:r w:rsidR="00CB7D72" w:rsidRPr="001F0453">
        <w:rPr>
          <w:rFonts w:ascii="Arial Narrow" w:hAnsi="Arial Narrow" w:cs="Calibri"/>
        </w:rPr>
        <w:t xml:space="preserve"> oraz </w:t>
      </w:r>
      <w:r w:rsidR="00034657" w:rsidRPr="001F0453">
        <w:rPr>
          <w:rFonts w:ascii="Arial Narrow" w:hAnsi="Arial Narrow" w:cs="Calibri"/>
        </w:rPr>
        <w:br/>
      </w:r>
      <w:r w:rsidR="00CB7D72" w:rsidRPr="001F0453">
        <w:rPr>
          <w:rFonts w:ascii="Arial Narrow" w:hAnsi="Arial Narrow" w:cs="Calibri"/>
        </w:rPr>
        <w:t>w siedzibach PCPR/MOPR/MOPS</w:t>
      </w:r>
      <w:r w:rsidR="00BF52EF" w:rsidRPr="001F0453">
        <w:rPr>
          <w:rFonts w:ascii="Arial Narrow" w:hAnsi="Arial Narrow" w:cs="Calibri"/>
        </w:rPr>
        <w:t>/Fundacji</w:t>
      </w:r>
      <w:r w:rsidR="00CB7D72" w:rsidRPr="001F0453">
        <w:rPr>
          <w:rFonts w:ascii="Arial Narrow" w:hAnsi="Arial Narrow" w:cs="Calibri"/>
        </w:rPr>
        <w:t xml:space="preserve">. </w:t>
      </w:r>
    </w:p>
    <w:p w:rsidR="00ED78A7" w:rsidRPr="001F0453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 xml:space="preserve"> Biuro projektu PCPR</w:t>
      </w:r>
      <w:r w:rsidR="00BF52EF" w:rsidRPr="001F0453">
        <w:rPr>
          <w:rFonts w:ascii="Arial Narrow" w:hAnsi="Arial Narrow" w:cs="Calibri"/>
        </w:rPr>
        <w:t xml:space="preserve"> </w:t>
      </w:r>
      <w:r w:rsidR="00063B8C">
        <w:rPr>
          <w:rFonts w:ascii="Arial Narrow" w:hAnsi="Arial Narrow" w:cs="Calibri"/>
        </w:rPr>
        <w:t xml:space="preserve">w Radziejowie </w:t>
      </w:r>
      <w:r w:rsidRPr="001F0453">
        <w:rPr>
          <w:rFonts w:ascii="Arial Narrow" w:hAnsi="Arial Narrow" w:cs="Calibri"/>
        </w:rPr>
        <w:t>znajduje się przy ul</w:t>
      </w:r>
      <w:r w:rsidR="00063B8C">
        <w:rPr>
          <w:rFonts w:ascii="Arial Narrow" w:hAnsi="Arial Narrow" w:cs="Calibri"/>
        </w:rPr>
        <w:t>. Kościuszki 58, 88-200 Radziejów</w:t>
      </w:r>
    </w:p>
    <w:p w:rsidR="00E048C4" w:rsidRPr="001F0453" w:rsidRDefault="00543431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</w:rPr>
        <w:t>Informacje</w:t>
      </w:r>
      <w:r w:rsidR="001F424B" w:rsidRPr="001F0453">
        <w:rPr>
          <w:rFonts w:ascii="Arial Narrow" w:hAnsi="Arial Narrow" w:cs="Calibri"/>
        </w:rPr>
        <w:t xml:space="preserve"> o projekcie</w:t>
      </w:r>
      <w:r w:rsidRPr="001F0453">
        <w:rPr>
          <w:rFonts w:ascii="Arial Narrow" w:hAnsi="Arial Narrow" w:cs="Calibri"/>
        </w:rPr>
        <w:t xml:space="preserve">, w tym zasady </w:t>
      </w:r>
      <w:proofErr w:type="gramStart"/>
      <w:r w:rsidRPr="001F0453">
        <w:rPr>
          <w:rFonts w:ascii="Arial Narrow" w:hAnsi="Arial Narrow" w:cs="Calibri"/>
        </w:rPr>
        <w:t xml:space="preserve">rekrutacji </w:t>
      </w:r>
      <w:r w:rsidR="001F424B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będą</w:t>
      </w:r>
      <w:proofErr w:type="gramEnd"/>
      <w:r w:rsidRPr="001F0453">
        <w:rPr>
          <w:rFonts w:ascii="Arial Narrow" w:hAnsi="Arial Narrow" w:cs="Calibri"/>
        </w:rPr>
        <w:t xml:space="preserve"> dostępne</w:t>
      </w:r>
      <w:r w:rsidR="00ED78A7" w:rsidRPr="001F0453">
        <w:rPr>
          <w:rFonts w:ascii="Arial Narrow" w:hAnsi="Arial Narrow" w:cs="Calibri"/>
        </w:rPr>
        <w:t xml:space="preserve"> na stronach internetowych ROPS oraz PCPR/MOPS/MOPR</w:t>
      </w:r>
      <w:r w:rsidR="00BF52EF" w:rsidRPr="001F0453">
        <w:rPr>
          <w:rFonts w:ascii="Arial Narrow" w:hAnsi="Arial Narrow" w:cs="Calibri"/>
        </w:rPr>
        <w:t>/Fundacji</w:t>
      </w:r>
      <w:r w:rsidR="00ED78A7" w:rsidRPr="001F0453">
        <w:rPr>
          <w:rFonts w:ascii="Arial Narrow" w:hAnsi="Arial Narrow" w:cs="Calibri"/>
        </w:rPr>
        <w:t xml:space="preserve">. </w:t>
      </w:r>
    </w:p>
    <w:p w:rsidR="00E048C4" w:rsidRPr="001F0453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§ 2</w:t>
      </w:r>
    </w:p>
    <w:p w:rsidR="00E048C4" w:rsidRPr="001F0453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Postanowienia ogólne</w:t>
      </w:r>
    </w:p>
    <w:p w:rsidR="00BF6650" w:rsidRPr="001F0453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numPr>
          <w:ilvl w:val="0"/>
          <w:numId w:val="10"/>
        </w:numPr>
        <w:spacing w:line="288" w:lineRule="auto"/>
        <w:ind w:left="425" w:hanging="425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Niniejszy regulamin określa zasady rekrutacji oraz uczestnictwa w projekcie „Rodzina</w:t>
      </w:r>
      <w:r w:rsidR="00EA535A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 xml:space="preserve">w Centrum </w:t>
      </w:r>
      <w:r w:rsidR="006D7BEE" w:rsidRPr="001F0453">
        <w:rPr>
          <w:rFonts w:ascii="Arial Narrow" w:hAnsi="Arial Narrow" w:cs="Calibri"/>
        </w:rPr>
        <w:t>3</w:t>
      </w:r>
      <w:r w:rsidRPr="001F0453">
        <w:rPr>
          <w:rFonts w:ascii="Arial Narrow" w:hAnsi="Arial Narrow" w:cs="Calibri"/>
        </w:rPr>
        <w:t>” zwanym dalej projektem.</w:t>
      </w:r>
    </w:p>
    <w:p w:rsidR="00E048C4" w:rsidRPr="001F0453" w:rsidRDefault="001F424B" w:rsidP="00BF6650">
      <w:pPr>
        <w:pStyle w:val="Standard"/>
        <w:numPr>
          <w:ilvl w:val="0"/>
          <w:numId w:val="10"/>
        </w:numPr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W ramach projektu zaplanowano</w:t>
      </w:r>
      <w:r w:rsidR="00BF52EF" w:rsidRPr="001F0453">
        <w:rPr>
          <w:rFonts w:ascii="Arial Narrow" w:hAnsi="Arial Narrow" w:cs="Calibri"/>
        </w:rPr>
        <w:t>,</w:t>
      </w:r>
      <w:r w:rsidRPr="001F0453">
        <w:rPr>
          <w:rFonts w:ascii="Arial Narrow" w:hAnsi="Arial Narrow" w:cs="Calibri"/>
        </w:rPr>
        <w:t xml:space="preserve"> m.in. następujące formy wsparcia: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lastRenderedPageBreak/>
        <w:t>specjalistyczne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poradnictwo rodzinne – pedagogiczne, 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specjalistyczne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poradnictwo rodzinne – psychologiczne, 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specjalistyczne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poradnictwo rodzinne – psychiatryczne,</w:t>
      </w:r>
    </w:p>
    <w:p w:rsidR="00CC1904" w:rsidRPr="001F0453" w:rsidRDefault="00954C62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specjalistyczne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poradnictwo </w:t>
      </w:r>
      <w:r w:rsidR="00BF52EF" w:rsidRPr="001F0453">
        <w:rPr>
          <w:rFonts w:ascii="Arial Narrow" w:hAnsi="Arial Narrow" w:cs="Calibri"/>
          <w:sz w:val="24"/>
          <w:szCs w:val="24"/>
        </w:rPr>
        <w:t>–</w:t>
      </w:r>
      <w:r w:rsidRPr="001F0453">
        <w:rPr>
          <w:rFonts w:ascii="Arial Narrow" w:hAnsi="Arial Narrow" w:cs="Calibri"/>
          <w:sz w:val="24"/>
          <w:szCs w:val="24"/>
        </w:rPr>
        <w:t xml:space="preserve"> </w:t>
      </w:r>
      <w:r w:rsidR="00CC1904" w:rsidRPr="001F0453">
        <w:rPr>
          <w:rFonts w:ascii="Arial Narrow" w:hAnsi="Arial Narrow" w:cs="Calibri"/>
          <w:sz w:val="24"/>
          <w:szCs w:val="24"/>
        </w:rPr>
        <w:t>logopedyczne</w:t>
      </w:r>
      <w:r w:rsidR="00BF52EF" w:rsidRPr="001F0453">
        <w:rPr>
          <w:rFonts w:ascii="Arial Narrow" w:hAnsi="Arial Narrow" w:cs="Calibri"/>
          <w:sz w:val="24"/>
          <w:szCs w:val="24"/>
        </w:rPr>
        <w:t>,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terapia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</w:t>
      </w:r>
      <w:r w:rsidR="00BF6650" w:rsidRPr="001F0453">
        <w:rPr>
          <w:rFonts w:ascii="Arial Narrow" w:hAnsi="Arial Narrow" w:cs="Calibri"/>
          <w:sz w:val="24"/>
          <w:szCs w:val="24"/>
        </w:rPr>
        <w:t xml:space="preserve">rodzinna </w:t>
      </w:r>
      <w:r w:rsidR="00543431" w:rsidRPr="001F0453">
        <w:rPr>
          <w:rFonts w:ascii="Arial Narrow" w:hAnsi="Arial Narrow" w:cs="Calibri"/>
          <w:sz w:val="24"/>
          <w:szCs w:val="24"/>
        </w:rPr>
        <w:t>grupowa i indywidualna</w:t>
      </w:r>
      <w:r w:rsidRPr="001F0453">
        <w:rPr>
          <w:rFonts w:ascii="Arial Narrow" w:hAnsi="Arial Narrow" w:cs="Calibri"/>
          <w:sz w:val="24"/>
          <w:szCs w:val="24"/>
        </w:rPr>
        <w:t xml:space="preserve">, 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warsztaty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wzmacniające kompetencje rodzicielskie dla rodziców naturalnych </w:t>
      </w:r>
      <w:r w:rsidR="00954C62" w:rsidRPr="001F0453">
        <w:rPr>
          <w:rFonts w:ascii="Arial Narrow" w:hAnsi="Arial Narrow" w:cs="Calibri"/>
          <w:sz w:val="24"/>
          <w:szCs w:val="24"/>
        </w:rPr>
        <w:br/>
      </w:r>
      <w:r w:rsidRPr="001F0453">
        <w:rPr>
          <w:rFonts w:ascii="Arial Narrow" w:hAnsi="Arial Narrow" w:cs="Calibri"/>
          <w:sz w:val="24"/>
          <w:szCs w:val="24"/>
        </w:rPr>
        <w:t xml:space="preserve">i zastępczych, 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zajęcia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animacyjne dla dzieci rodziców k</w:t>
      </w:r>
      <w:r w:rsidR="00EA535A" w:rsidRPr="001F0453">
        <w:rPr>
          <w:rFonts w:ascii="Arial Narrow" w:hAnsi="Arial Narrow" w:cs="Calibri"/>
          <w:sz w:val="24"/>
          <w:szCs w:val="24"/>
        </w:rPr>
        <w:t>orzystających z warsztatów wzmac</w:t>
      </w:r>
      <w:r w:rsidRPr="001F0453">
        <w:rPr>
          <w:rFonts w:ascii="Arial Narrow" w:hAnsi="Arial Narrow" w:cs="Calibri"/>
          <w:sz w:val="24"/>
          <w:szCs w:val="24"/>
        </w:rPr>
        <w:t>niających kompetencje,</w:t>
      </w:r>
      <w:r w:rsidRPr="001F0453">
        <w:rPr>
          <w:rStyle w:val="Odwoanieprzypisudolnego"/>
          <w:rFonts w:ascii="Arial Narrow" w:hAnsi="Arial Narrow" w:cs="Calibri"/>
          <w:sz w:val="24"/>
          <w:szCs w:val="24"/>
        </w:rPr>
        <w:footnoteReference w:id="1"/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warsztaty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dla dzieci i młodzieży, w tym socjoterapeutyczne,</w:t>
      </w:r>
    </w:p>
    <w:p w:rsidR="00BF52EF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warsztaty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„Moje emocje” dla </w:t>
      </w:r>
      <w:r w:rsidR="00BF52EF" w:rsidRPr="001F0453">
        <w:rPr>
          <w:rFonts w:ascii="Arial Narrow" w:hAnsi="Arial Narrow" w:cs="Calibri"/>
          <w:sz w:val="24"/>
          <w:szCs w:val="24"/>
        </w:rPr>
        <w:t>dzieci przebywających w pieczy zastępczej</w:t>
      </w:r>
      <w:r w:rsidRPr="001F0453">
        <w:rPr>
          <w:rFonts w:ascii="Arial Narrow" w:hAnsi="Arial Narrow" w:cs="Calibri"/>
          <w:sz w:val="24"/>
          <w:szCs w:val="24"/>
        </w:rPr>
        <w:t xml:space="preserve"> oraz z rodzin </w:t>
      </w:r>
    </w:p>
    <w:p w:rsidR="00CC1904" w:rsidRPr="001F0453" w:rsidRDefault="00CC1904" w:rsidP="00BF6650">
      <w:pPr>
        <w:pStyle w:val="Akapitzlist"/>
        <w:spacing w:after="0" w:line="288" w:lineRule="auto"/>
        <w:ind w:left="1134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z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problemami opiekuńczo-wychowawczymi,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warsztaty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dla osób przebywających i opuszczających pieczę zastępczą,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1F0453">
        <w:rPr>
          <w:rFonts w:ascii="Arial Narrow" w:hAnsi="Arial Narrow" w:cs="Calibri"/>
          <w:sz w:val="24"/>
          <w:szCs w:val="24"/>
        </w:rPr>
        <w:t>grupy</w:t>
      </w:r>
      <w:proofErr w:type="gramEnd"/>
      <w:r w:rsidRPr="001F0453">
        <w:rPr>
          <w:rFonts w:ascii="Arial Narrow" w:hAnsi="Arial Narrow" w:cs="Calibri"/>
          <w:sz w:val="24"/>
          <w:szCs w:val="24"/>
        </w:rPr>
        <w:t xml:space="preserve"> wsparcia dla usamodzielnianych wychowanków pieczy zastępczej,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1F0453">
        <w:rPr>
          <w:rFonts w:ascii="Arial Narrow" w:eastAsia="Times New Roman" w:hAnsi="Arial Narrow" w:cs="Calibri"/>
          <w:sz w:val="24"/>
          <w:szCs w:val="24"/>
          <w:lang w:eastAsia="pl-PL"/>
        </w:rPr>
        <w:t>zajęcia</w:t>
      </w:r>
      <w:proofErr w:type="gramEnd"/>
      <w:r w:rsidRPr="001F045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profilaktyczno – wychowawcze,</w:t>
      </w:r>
    </w:p>
    <w:p w:rsidR="00CC1904" w:rsidRPr="001F0453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1F0453">
        <w:rPr>
          <w:rFonts w:ascii="Arial Narrow" w:eastAsia="Times New Roman" w:hAnsi="Arial Narrow" w:cs="Calibri"/>
          <w:sz w:val="24"/>
          <w:szCs w:val="24"/>
          <w:lang w:eastAsia="pl-PL"/>
        </w:rPr>
        <w:t>diagnoza</w:t>
      </w:r>
      <w:proofErr w:type="gramEnd"/>
      <w:r w:rsidRPr="001F045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dziecka w kierunku FASD</w:t>
      </w:r>
      <w:r w:rsidR="00DC6693" w:rsidRPr="001F0453">
        <w:rPr>
          <w:rStyle w:val="Odwoanieprzypisudolnego"/>
          <w:rFonts w:ascii="Arial Narrow" w:eastAsia="Times New Roman" w:hAnsi="Arial Narrow" w:cs="Calibri"/>
          <w:sz w:val="24"/>
          <w:szCs w:val="24"/>
          <w:lang w:eastAsia="pl-PL"/>
        </w:rPr>
        <w:footnoteReference w:id="2"/>
      </w:r>
      <w:r w:rsidR="00BF52EF" w:rsidRPr="001F0453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</w:p>
    <w:p w:rsidR="00034657" w:rsidRPr="00063B8C" w:rsidRDefault="00CC1904" w:rsidP="00063B8C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1F0453">
        <w:rPr>
          <w:rFonts w:ascii="Arial Narrow" w:eastAsia="Times New Roman" w:hAnsi="Arial Narrow" w:cs="Calibri"/>
          <w:sz w:val="24"/>
          <w:szCs w:val="24"/>
          <w:lang w:eastAsia="pl-PL"/>
        </w:rPr>
        <w:t>terapia</w:t>
      </w:r>
      <w:proofErr w:type="gramEnd"/>
      <w:r w:rsidRPr="001F045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dziecka i rodziny z syndromem FASD</w:t>
      </w:r>
      <w:r w:rsidR="00DC6693" w:rsidRPr="001F0453">
        <w:rPr>
          <w:rStyle w:val="Odwoanieprzypisudolnego"/>
          <w:rFonts w:ascii="Arial Narrow" w:eastAsia="Times New Roman" w:hAnsi="Arial Narrow" w:cs="Calibri"/>
          <w:sz w:val="24"/>
          <w:szCs w:val="24"/>
          <w:lang w:eastAsia="pl-PL"/>
        </w:rPr>
        <w:footnoteReference w:id="3"/>
      </w:r>
      <w:r w:rsidR="00BF52EF" w:rsidRPr="001F0453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</w:p>
    <w:p w:rsidR="00E048C4" w:rsidRPr="001F0453" w:rsidRDefault="001F424B" w:rsidP="00BF6650">
      <w:pPr>
        <w:pStyle w:val="Standard"/>
        <w:numPr>
          <w:ilvl w:val="0"/>
          <w:numId w:val="10"/>
        </w:numPr>
        <w:spacing w:line="288" w:lineRule="auto"/>
        <w:ind w:left="426" w:hanging="426"/>
        <w:jc w:val="both"/>
        <w:rPr>
          <w:rFonts w:ascii="Arial Narrow" w:hAnsi="Arial Narrow" w:cs="Calibri"/>
          <w:spacing w:val="-4"/>
        </w:rPr>
      </w:pPr>
      <w:r w:rsidRPr="001F0453">
        <w:rPr>
          <w:rFonts w:ascii="Arial Narrow" w:hAnsi="Arial Narrow" w:cs="Calibri"/>
        </w:rPr>
        <w:t>Usługi</w:t>
      </w:r>
      <w:r w:rsidRPr="001F0453">
        <w:rPr>
          <w:rFonts w:ascii="Arial Narrow" w:hAnsi="Arial Narrow" w:cs="Calibri"/>
          <w:spacing w:val="-4"/>
        </w:rPr>
        <w:t xml:space="preserve"> wsparcia rodziny i pieczy zastępczej realizowane w ramach projektu skierowane są do:</w:t>
      </w:r>
    </w:p>
    <w:p w:rsidR="00E048C4" w:rsidRPr="001F0453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osób</w:t>
      </w:r>
      <w:proofErr w:type="gramEnd"/>
      <w:r w:rsidRPr="001F0453">
        <w:rPr>
          <w:rFonts w:ascii="Arial Narrow" w:hAnsi="Arial Narrow" w:cs="Calibri"/>
        </w:rPr>
        <w:t xml:space="preserve"> przebywających w pieczy zastępczej,</w:t>
      </w:r>
    </w:p>
    <w:p w:rsidR="00E048C4" w:rsidRPr="001F0453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osób</w:t>
      </w:r>
      <w:proofErr w:type="gramEnd"/>
      <w:r w:rsidRPr="001F0453">
        <w:rPr>
          <w:rFonts w:ascii="Arial Narrow" w:hAnsi="Arial Narrow" w:cs="Calibri"/>
        </w:rPr>
        <w:t xml:space="preserve"> opuszczających pieczę zastępczą,</w:t>
      </w:r>
    </w:p>
    <w:p w:rsidR="00BF52EF" w:rsidRPr="001F0453" w:rsidRDefault="00E074D7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  <w:spacing w:val="-2"/>
        </w:rPr>
      </w:pPr>
      <w:proofErr w:type="gramStart"/>
      <w:r w:rsidRPr="001F0453">
        <w:rPr>
          <w:rFonts w:ascii="Arial Narrow" w:hAnsi="Arial Narrow" w:cs="Calibri"/>
          <w:spacing w:val="-2"/>
        </w:rPr>
        <w:t>osób</w:t>
      </w:r>
      <w:proofErr w:type="gramEnd"/>
      <w:r w:rsidRPr="001F0453">
        <w:rPr>
          <w:rFonts w:ascii="Arial Narrow" w:hAnsi="Arial Narrow" w:cs="Calibri"/>
          <w:spacing w:val="-2"/>
        </w:rPr>
        <w:t xml:space="preserve"> w</w:t>
      </w:r>
      <w:r w:rsidR="001F424B" w:rsidRPr="001F0453">
        <w:rPr>
          <w:rFonts w:ascii="Arial Narrow" w:hAnsi="Arial Narrow" w:cs="Calibri"/>
          <w:spacing w:val="-2"/>
        </w:rPr>
        <w:t xml:space="preserve"> rodzinach przeżywających trudności w pełnieniu funkcji </w:t>
      </w:r>
    </w:p>
    <w:p w:rsidR="00E048C4" w:rsidRPr="001F0453" w:rsidRDefault="001F424B" w:rsidP="00BF6650">
      <w:pPr>
        <w:pStyle w:val="Standard"/>
        <w:tabs>
          <w:tab w:val="left" w:pos="285"/>
        </w:tabs>
        <w:spacing w:line="288" w:lineRule="auto"/>
        <w:ind w:left="1069"/>
        <w:jc w:val="both"/>
        <w:rPr>
          <w:rFonts w:ascii="Arial Narrow" w:hAnsi="Arial Narrow" w:cs="Calibri"/>
          <w:spacing w:val="-2"/>
        </w:rPr>
      </w:pPr>
      <w:proofErr w:type="gramStart"/>
      <w:r w:rsidRPr="001F0453">
        <w:rPr>
          <w:rFonts w:ascii="Arial Narrow" w:hAnsi="Arial Narrow" w:cs="Calibri"/>
          <w:spacing w:val="-2"/>
        </w:rPr>
        <w:t>opiekuńczo-</w:t>
      </w:r>
      <w:proofErr w:type="gramEnd"/>
      <w:r w:rsidRPr="001F0453">
        <w:rPr>
          <w:rFonts w:ascii="Arial Narrow" w:hAnsi="Arial Narrow" w:cs="Calibri"/>
          <w:spacing w:val="-2"/>
        </w:rPr>
        <w:t xml:space="preserve"> wychowawczych, o której mowa w ustawie z dnia 9 czerwca</w:t>
      </w:r>
      <w:r w:rsidR="00E074D7" w:rsidRPr="001F0453">
        <w:rPr>
          <w:rFonts w:ascii="Arial Narrow" w:hAnsi="Arial Narrow" w:cs="Calibri"/>
          <w:spacing w:val="-2"/>
        </w:rPr>
        <w:t xml:space="preserve"> 2011 r. </w:t>
      </w:r>
      <w:r w:rsidRPr="001F0453">
        <w:rPr>
          <w:rFonts w:ascii="Arial Narrow" w:hAnsi="Arial Narrow" w:cs="Calibri"/>
          <w:spacing w:val="-2"/>
        </w:rPr>
        <w:t>o wspieraniu</w:t>
      </w:r>
      <w:r w:rsidR="00E074D7" w:rsidRPr="001F0453">
        <w:rPr>
          <w:rFonts w:ascii="Arial Narrow" w:hAnsi="Arial Narrow" w:cs="Calibri"/>
          <w:spacing w:val="-2"/>
        </w:rPr>
        <w:t xml:space="preserve"> </w:t>
      </w:r>
      <w:r w:rsidRPr="001F0453">
        <w:rPr>
          <w:rFonts w:ascii="Arial Narrow" w:hAnsi="Arial Narrow" w:cs="Calibri"/>
          <w:spacing w:val="-2"/>
        </w:rPr>
        <w:t>rodziny i systemie pieczy zastępczej (w tym rodziny objęte wsparciem asystenta rodziny),</w:t>
      </w:r>
    </w:p>
    <w:p w:rsidR="00E048C4" w:rsidRPr="001F0453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osób</w:t>
      </w:r>
      <w:proofErr w:type="gramEnd"/>
      <w:r w:rsidRPr="001F0453">
        <w:rPr>
          <w:rFonts w:ascii="Arial Narrow" w:hAnsi="Arial Narrow" w:cs="Calibri"/>
        </w:rPr>
        <w:t xml:space="preserve"> sprawujących rodzinną pieczę zastępczą,</w:t>
      </w:r>
    </w:p>
    <w:p w:rsidR="00ED78A7" w:rsidRPr="001F0453" w:rsidRDefault="00ED78A7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kandydatów</w:t>
      </w:r>
      <w:proofErr w:type="gramEnd"/>
      <w:r w:rsidRPr="001F0453">
        <w:rPr>
          <w:rFonts w:ascii="Arial Narrow" w:hAnsi="Arial Narrow" w:cs="Calibri"/>
        </w:rPr>
        <w:t xml:space="preserve"> do sprawowania rodzinnej pieczy zastępczej, </w:t>
      </w:r>
    </w:p>
    <w:p w:rsidR="00ED78A7" w:rsidRPr="001F0453" w:rsidRDefault="00ED78A7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osób</w:t>
      </w:r>
      <w:proofErr w:type="gramEnd"/>
      <w:r w:rsidRPr="001F0453">
        <w:rPr>
          <w:rFonts w:ascii="Arial Narrow" w:hAnsi="Arial Narrow" w:cs="Calibri"/>
        </w:rPr>
        <w:t xml:space="preserve"> prowadzących rodzinne domy dziecka i dyrektorów placówek opiekuńczo-wychowawczych typu rodzinnego, </w:t>
      </w:r>
    </w:p>
    <w:p w:rsidR="00E048C4" w:rsidRPr="001F0453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innych</w:t>
      </w:r>
      <w:proofErr w:type="gramEnd"/>
      <w:r w:rsidRPr="001F0453">
        <w:rPr>
          <w:rFonts w:ascii="Arial Narrow" w:hAnsi="Arial Narrow" w:cs="Calibri"/>
        </w:rPr>
        <w:t xml:space="preserve"> osób, których udział w projekcie jest niezbędny do skutecznego wsparcia osób zagrożonych ubóstwem lub wykluczeniem społecznym.</w:t>
      </w:r>
    </w:p>
    <w:p w:rsidR="00E048C4" w:rsidRPr="001F0453" w:rsidRDefault="001F424B" w:rsidP="00BF6650">
      <w:pPr>
        <w:pStyle w:val="Standard"/>
        <w:numPr>
          <w:ilvl w:val="0"/>
          <w:numId w:val="10"/>
        </w:numPr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Udział w projekcie jest bezpłatny.</w:t>
      </w:r>
      <w:r w:rsidR="00BD2D03" w:rsidRPr="001F0453">
        <w:rPr>
          <w:rFonts w:ascii="Arial Narrow" w:hAnsi="Arial Narrow" w:cs="Calibri"/>
        </w:rPr>
        <w:t xml:space="preserve"> </w:t>
      </w: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§ 3</w:t>
      </w:r>
    </w:p>
    <w:p w:rsidR="00E048C4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Zasady rekrutacji</w:t>
      </w: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5" w:hanging="425"/>
        <w:jc w:val="both"/>
        <w:rPr>
          <w:rFonts w:ascii="Arial Narrow" w:hAnsi="Arial Narrow" w:cs="Calibri"/>
          <w:spacing w:val="-2"/>
        </w:rPr>
      </w:pPr>
      <w:r w:rsidRPr="001F0453">
        <w:rPr>
          <w:rFonts w:ascii="Arial Narrow" w:hAnsi="Arial Narrow" w:cs="Calibri"/>
          <w:spacing w:val="-2"/>
        </w:rPr>
        <w:t>Rekrutacja ma charakter otwarty i odbywać się będzie z uwzględnieniem zasady równych szans. Organizator zakłada równy dostęp do projektu zarówno kobiet, mężczyzn</w:t>
      </w:r>
      <w:r w:rsidR="00BD2D03" w:rsidRPr="001F0453">
        <w:rPr>
          <w:rFonts w:ascii="Arial Narrow" w:hAnsi="Arial Narrow" w:cs="Calibri"/>
          <w:spacing w:val="-2"/>
        </w:rPr>
        <w:t xml:space="preserve"> </w:t>
      </w:r>
      <w:r w:rsidRPr="001F0453">
        <w:rPr>
          <w:rFonts w:ascii="Arial Narrow" w:hAnsi="Arial Narrow" w:cs="Calibri"/>
          <w:spacing w:val="-2"/>
        </w:rPr>
        <w:t>oraz osób</w:t>
      </w:r>
      <w:r w:rsidR="00BF52EF" w:rsidRPr="001F0453">
        <w:rPr>
          <w:rFonts w:ascii="Arial Narrow" w:hAnsi="Arial Narrow" w:cs="Calibri"/>
          <w:spacing w:val="-2"/>
        </w:rPr>
        <w:t xml:space="preserve"> </w:t>
      </w:r>
      <w:r w:rsidR="00BF52EF" w:rsidRPr="001F0453">
        <w:rPr>
          <w:rFonts w:ascii="Arial Narrow" w:hAnsi="Arial Narrow" w:cs="Calibri"/>
          <w:spacing w:val="-2"/>
        </w:rPr>
        <w:br/>
      </w:r>
      <w:r w:rsidRPr="001F0453">
        <w:rPr>
          <w:rFonts w:ascii="Arial Narrow" w:hAnsi="Arial Narrow" w:cs="Calibri"/>
          <w:spacing w:val="-2"/>
        </w:rPr>
        <w:t>z niepełnosprawnością znajdujących się w grupie potencjalnych uczestników projektu.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lastRenderedPageBreak/>
        <w:t>Kandydaci, przed złożeniem formularza zgłoszeniowego, mają obowiązek zapo</w:t>
      </w:r>
      <w:r w:rsidR="00CC1904" w:rsidRPr="001F0453">
        <w:rPr>
          <w:rFonts w:ascii="Arial Narrow" w:hAnsi="Arial Narrow" w:cs="Calibri"/>
        </w:rPr>
        <w:t xml:space="preserve">znać się </w:t>
      </w:r>
      <w:r w:rsidR="00CC1904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 xml:space="preserve">z </w:t>
      </w:r>
      <w:r w:rsidR="00A12BF5" w:rsidRPr="001F0453">
        <w:rPr>
          <w:rFonts w:ascii="Arial Narrow" w:hAnsi="Arial Narrow" w:cs="Calibri"/>
        </w:rPr>
        <w:t xml:space="preserve">niniejszym regulaminem. 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Rekrutacja prowadzona będzie od 01.0</w:t>
      </w:r>
      <w:r w:rsidR="00CC1904" w:rsidRPr="001F0453">
        <w:rPr>
          <w:rFonts w:ascii="Arial Narrow" w:hAnsi="Arial Narrow" w:cs="Calibri"/>
        </w:rPr>
        <w:t>1</w:t>
      </w:r>
      <w:r w:rsidRPr="001F0453">
        <w:rPr>
          <w:rFonts w:ascii="Arial Narrow" w:hAnsi="Arial Narrow" w:cs="Calibri"/>
        </w:rPr>
        <w:t>.20</w:t>
      </w:r>
      <w:r w:rsidR="00CC1904" w:rsidRPr="001F0453">
        <w:rPr>
          <w:rFonts w:ascii="Arial Narrow" w:hAnsi="Arial Narrow" w:cs="Calibri"/>
        </w:rPr>
        <w:t>21</w:t>
      </w:r>
      <w:r w:rsidR="000325BB" w:rsidRPr="001F0453">
        <w:rPr>
          <w:rFonts w:ascii="Arial Narrow" w:hAnsi="Arial Narrow" w:cs="Calibri"/>
        </w:rPr>
        <w:t xml:space="preserve"> </w:t>
      </w:r>
      <w:proofErr w:type="gramStart"/>
      <w:r w:rsidR="00CC1904" w:rsidRPr="001F0453">
        <w:rPr>
          <w:rFonts w:ascii="Arial Narrow" w:hAnsi="Arial Narrow" w:cs="Calibri"/>
        </w:rPr>
        <w:t>r</w:t>
      </w:r>
      <w:proofErr w:type="gramEnd"/>
      <w:r w:rsidR="00CC1904" w:rsidRPr="001F0453">
        <w:rPr>
          <w:rFonts w:ascii="Arial Narrow" w:hAnsi="Arial Narrow" w:cs="Calibri"/>
        </w:rPr>
        <w:t>. do 31.12.2022</w:t>
      </w:r>
      <w:r w:rsidR="00BF52EF" w:rsidRPr="001F0453">
        <w:rPr>
          <w:rFonts w:ascii="Arial Narrow" w:hAnsi="Arial Narrow" w:cs="Calibri"/>
        </w:rPr>
        <w:t xml:space="preserve"> </w:t>
      </w:r>
      <w:proofErr w:type="gramStart"/>
      <w:r w:rsidRPr="001F0453">
        <w:rPr>
          <w:rFonts w:ascii="Arial Narrow" w:hAnsi="Arial Narrow" w:cs="Calibri"/>
        </w:rPr>
        <w:t>r</w:t>
      </w:r>
      <w:proofErr w:type="gramEnd"/>
      <w:r w:rsidRPr="001F0453">
        <w:rPr>
          <w:rFonts w:ascii="Arial Narrow" w:hAnsi="Arial Narrow" w:cs="Calibri"/>
        </w:rPr>
        <w:t>., w sposób ciągły.</w:t>
      </w:r>
    </w:p>
    <w:p w:rsidR="00A12BF5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Proces rekrutacji poprzedzony zostanie</w:t>
      </w:r>
      <w:r w:rsidR="00BF52EF" w:rsidRPr="001F0453">
        <w:rPr>
          <w:rFonts w:ascii="Arial Narrow" w:hAnsi="Arial Narrow" w:cs="Calibri"/>
        </w:rPr>
        <w:t xml:space="preserve"> zamieszczeniem ogłoszeń na stro</w:t>
      </w:r>
      <w:r w:rsidRPr="001F0453">
        <w:rPr>
          <w:rFonts w:ascii="Arial Narrow" w:hAnsi="Arial Narrow" w:cs="Calibri"/>
        </w:rPr>
        <w:t xml:space="preserve">nie internetowej </w:t>
      </w:r>
      <w:r w:rsidR="000325BB" w:rsidRPr="001F0453">
        <w:rPr>
          <w:rFonts w:ascii="Arial Narrow" w:hAnsi="Arial Narrow" w:cs="Calibri"/>
        </w:rPr>
        <w:t>PCPR/MOPR/MOPS</w:t>
      </w:r>
      <w:r w:rsidR="00BF52EF" w:rsidRPr="001F0453">
        <w:rPr>
          <w:rFonts w:ascii="Arial Narrow" w:hAnsi="Arial Narrow" w:cs="Calibri"/>
        </w:rPr>
        <w:t>/Fundacji</w:t>
      </w:r>
      <w:r w:rsidR="000325BB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 xml:space="preserve">a także </w:t>
      </w:r>
      <w:r w:rsidR="00A12BF5" w:rsidRPr="001F0453">
        <w:rPr>
          <w:rFonts w:ascii="Arial Narrow" w:hAnsi="Arial Narrow" w:cs="Calibri"/>
        </w:rPr>
        <w:t xml:space="preserve">innych dozwolonych, ogólnodostępnych miejscach publicznych, w tym </w:t>
      </w:r>
      <w:r w:rsidRPr="001F0453">
        <w:rPr>
          <w:rFonts w:ascii="Arial Narrow" w:hAnsi="Arial Narrow" w:cs="Calibri"/>
        </w:rPr>
        <w:t xml:space="preserve">m.in. w ośrodkach pomocy społecznej na terenie </w:t>
      </w:r>
      <w:r w:rsidR="00A12BF5" w:rsidRPr="001F0453">
        <w:rPr>
          <w:rFonts w:ascii="Arial Narrow" w:hAnsi="Arial Narrow" w:cs="Calibri"/>
        </w:rPr>
        <w:t>powiatu.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Poinformowane zostaną właściwe terytorialnie organizacje partnerskie</w:t>
      </w:r>
      <w:r w:rsidR="00A12BF5" w:rsidRPr="001F0453">
        <w:rPr>
          <w:rFonts w:ascii="Arial Narrow" w:hAnsi="Arial Narrow" w:cs="Calibri"/>
        </w:rPr>
        <w:t>:</w:t>
      </w:r>
      <w:r w:rsidRPr="001F0453">
        <w:rPr>
          <w:rFonts w:ascii="Arial Narrow" w:hAnsi="Arial Narrow" w:cs="Calibri"/>
        </w:rPr>
        <w:t xml:space="preserve"> regionalne i </w:t>
      </w:r>
      <w:r w:rsidR="00E074D7" w:rsidRPr="001F0453">
        <w:rPr>
          <w:rFonts w:ascii="Arial Narrow" w:hAnsi="Arial Narrow" w:cs="Calibri"/>
        </w:rPr>
        <w:t xml:space="preserve">lokalne, </w:t>
      </w:r>
      <w:r w:rsidRPr="001F0453">
        <w:rPr>
          <w:rFonts w:ascii="Arial Narrow" w:hAnsi="Arial Narrow" w:cs="Calibri"/>
        </w:rPr>
        <w:t>które realizują Program Operacyjny Pomoc Żywnościowa 2014-2020 o prowadzonej rekrutacji do projektu.</w:t>
      </w:r>
    </w:p>
    <w:p w:rsidR="00E048C4" w:rsidRPr="001F0453" w:rsidRDefault="00B37D1F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Osoby zgłaszające</w:t>
      </w:r>
      <w:r w:rsidR="001F424B" w:rsidRPr="001F0453">
        <w:rPr>
          <w:rFonts w:ascii="Arial Narrow" w:hAnsi="Arial Narrow" w:cs="Calibri"/>
        </w:rPr>
        <w:t xml:space="preserve"> się do udziału w </w:t>
      </w:r>
      <w:r w:rsidR="00DC6693" w:rsidRPr="001F0453">
        <w:rPr>
          <w:rFonts w:ascii="Arial Narrow" w:hAnsi="Arial Narrow" w:cs="Calibri"/>
        </w:rPr>
        <w:t>projekcie</w:t>
      </w:r>
      <w:r w:rsidRPr="001F0453">
        <w:rPr>
          <w:rFonts w:ascii="Arial Narrow" w:hAnsi="Arial Narrow" w:cs="Calibri"/>
        </w:rPr>
        <w:t xml:space="preserve"> oraz zakwalifikowane</w:t>
      </w:r>
      <w:r w:rsidR="001F424B" w:rsidRPr="001F0453">
        <w:rPr>
          <w:rFonts w:ascii="Arial Narrow" w:hAnsi="Arial Narrow" w:cs="Calibri"/>
        </w:rPr>
        <w:t xml:space="preserve"> do uczestnictwa </w:t>
      </w:r>
      <w:r w:rsidR="00DC6693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>w projekcie, zobowiązane</w:t>
      </w:r>
      <w:r w:rsidR="001F424B" w:rsidRPr="001F0453">
        <w:rPr>
          <w:rFonts w:ascii="Arial Narrow" w:hAnsi="Arial Narrow" w:cs="Calibri"/>
        </w:rPr>
        <w:t xml:space="preserve"> będą do wypełnienia, podpisania i przedłożenia następujących dokumentów:</w:t>
      </w:r>
    </w:p>
    <w:p w:rsidR="00E048C4" w:rsidRPr="001F0453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wypełnionego</w:t>
      </w:r>
      <w:proofErr w:type="gramEnd"/>
      <w:r w:rsidRPr="001F0453">
        <w:rPr>
          <w:rFonts w:ascii="Arial Narrow" w:hAnsi="Arial Narrow" w:cs="Calibri"/>
        </w:rPr>
        <w:t xml:space="preserve"> formularza zgłoszeniowego,</w:t>
      </w:r>
    </w:p>
    <w:p w:rsidR="00E048C4" w:rsidRPr="001F0453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deklaracji</w:t>
      </w:r>
      <w:proofErr w:type="gramEnd"/>
      <w:r w:rsidRPr="001F0453">
        <w:rPr>
          <w:rFonts w:ascii="Arial Narrow" w:hAnsi="Arial Narrow" w:cs="Calibri"/>
        </w:rPr>
        <w:t xml:space="preserve"> uczestnictwa w projekcie,</w:t>
      </w:r>
    </w:p>
    <w:p w:rsidR="00E048C4" w:rsidRPr="001F0453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oświ</w:t>
      </w:r>
      <w:r w:rsidR="00E074D7" w:rsidRPr="001F0453">
        <w:rPr>
          <w:rFonts w:ascii="Arial Narrow" w:hAnsi="Arial Narrow" w:cs="Calibri"/>
        </w:rPr>
        <w:t>adczenia</w:t>
      </w:r>
      <w:proofErr w:type="gramEnd"/>
      <w:r w:rsidR="00E074D7" w:rsidRPr="001F0453">
        <w:rPr>
          <w:rFonts w:ascii="Arial Narrow" w:hAnsi="Arial Narrow" w:cs="Calibri"/>
        </w:rPr>
        <w:t xml:space="preserve"> uczestnika projektu,</w:t>
      </w:r>
    </w:p>
    <w:p w:rsidR="00E048C4" w:rsidRPr="001F0453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innych</w:t>
      </w:r>
      <w:proofErr w:type="gramEnd"/>
      <w:r w:rsidRPr="001F0453">
        <w:rPr>
          <w:rFonts w:ascii="Arial Narrow" w:hAnsi="Arial Narrow" w:cs="Calibri"/>
        </w:rPr>
        <w:t xml:space="preserve"> dokumentów niezbędnych do rozpoczęcia udziału w projekcie.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W przypadku osób nieletnich dokumenty, o których mowa w ust. 6 składa i podpisuje osoba sprawująca opiekę.</w:t>
      </w:r>
    </w:p>
    <w:p w:rsidR="00E048C4" w:rsidRPr="001F0453" w:rsidRDefault="00417192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Rekrutację w zakresie form wsparcia wymienionych w § 2 ust.2 pkt</w:t>
      </w:r>
      <w:proofErr w:type="gramStart"/>
      <w:r w:rsidRPr="001F0453">
        <w:rPr>
          <w:rFonts w:ascii="Arial Narrow" w:hAnsi="Arial Narrow" w:cs="Calibri"/>
        </w:rPr>
        <w:t xml:space="preserve"> 1-15,18 prowadzą</w:t>
      </w:r>
      <w:proofErr w:type="gramEnd"/>
      <w:r w:rsidRPr="001F0453">
        <w:rPr>
          <w:rFonts w:ascii="Arial Narrow" w:hAnsi="Arial Narrow" w:cs="Calibri"/>
        </w:rPr>
        <w:t xml:space="preserve"> PCPR/MOPR/MOPS. Rekrutację w zakresie wsparcia wymienionego w ust. § 2 ust.2 pkt 16-17 prowadzą PCPR/MOPR/MOPS oraz Fundacja. Osoby zainteresowane</w:t>
      </w:r>
      <w:r w:rsidR="00301AC6" w:rsidRPr="001F0453">
        <w:rPr>
          <w:rFonts w:ascii="Arial Narrow" w:hAnsi="Arial Narrow" w:cs="Calibri"/>
        </w:rPr>
        <w:t xml:space="preserve"> mogą składać formularz zgłoszeniowy osobiście w PCPR/MOPR/MOPS/Fundacji lub przesyłać pocztą tradycyjną, elektroniczną. </w:t>
      </w:r>
      <w:r w:rsidR="001F424B" w:rsidRPr="001F0453">
        <w:rPr>
          <w:rFonts w:ascii="Arial Narrow" w:hAnsi="Arial Narrow" w:cs="Calibri"/>
        </w:rPr>
        <w:t>Dokumenty muszą być wypełnione czytelnie, podpisane</w:t>
      </w:r>
      <w:r w:rsidR="000325BB" w:rsidRPr="001F0453">
        <w:rPr>
          <w:rFonts w:ascii="Arial Narrow" w:hAnsi="Arial Narrow" w:cs="Calibri"/>
        </w:rPr>
        <w:t xml:space="preserve"> w </w:t>
      </w:r>
      <w:r w:rsidR="001F424B" w:rsidRPr="001F0453">
        <w:rPr>
          <w:rFonts w:ascii="Arial Narrow" w:hAnsi="Arial Narrow" w:cs="Calibri"/>
        </w:rPr>
        <w:t>odpowiedn</w:t>
      </w:r>
      <w:r w:rsidR="000325BB" w:rsidRPr="001F0453">
        <w:rPr>
          <w:rFonts w:ascii="Arial Narrow" w:hAnsi="Arial Narrow" w:cs="Calibri"/>
        </w:rPr>
        <w:t xml:space="preserve">ich miejscach, opatrzone datą i </w:t>
      </w:r>
      <w:r w:rsidR="001F424B" w:rsidRPr="001F0453">
        <w:rPr>
          <w:rFonts w:ascii="Arial Narrow" w:hAnsi="Arial Narrow" w:cs="Calibri"/>
        </w:rPr>
        <w:t>podpisem kandydata.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Złożone dokumenty będą weryfikowane pod względem formalnym (kandydaci będą niezwłocznie informowani o ewentualnej konieczności poprawienia lub uzupełnienia dokumentów).</w:t>
      </w:r>
    </w:p>
    <w:p w:rsidR="00E048C4" w:rsidRPr="001F0453" w:rsidRDefault="00301AC6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PCPR</w:t>
      </w:r>
      <w:r w:rsidR="000325BB" w:rsidRPr="001F0453">
        <w:rPr>
          <w:rFonts w:ascii="Arial Narrow" w:hAnsi="Arial Narrow" w:cs="Calibri"/>
        </w:rPr>
        <w:t>/MOPR/MOPS</w:t>
      </w:r>
      <w:r w:rsidRPr="001F0453">
        <w:rPr>
          <w:rFonts w:ascii="Arial Narrow" w:hAnsi="Arial Narrow" w:cs="Calibri"/>
        </w:rPr>
        <w:t>/Fundacja</w:t>
      </w:r>
      <w:r w:rsidR="000325BB" w:rsidRPr="001F0453">
        <w:rPr>
          <w:rFonts w:ascii="Arial Narrow" w:hAnsi="Arial Narrow" w:cs="Calibri"/>
        </w:rPr>
        <w:t xml:space="preserve"> </w:t>
      </w:r>
      <w:r w:rsidR="001F424B" w:rsidRPr="001F0453">
        <w:rPr>
          <w:rFonts w:ascii="Arial Narrow" w:hAnsi="Arial Narrow" w:cs="Calibri"/>
        </w:rPr>
        <w:t>będzie przetwarzał</w:t>
      </w:r>
      <w:r w:rsidRPr="001F0453">
        <w:rPr>
          <w:rFonts w:ascii="Arial Narrow" w:hAnsi="Arial Narrow" w:cs="Calibri"/>
        </w:rPr>
        <w:t>/a</w:t>
      </w:r>
      <w:r w:rsidR="001F424B" w:rsidRPr="001F0453">
        <w:rPr>
          <w:rFonts w:ascii="Arial Narrow" w:hAnsi="Arial Narrow" w:cs="Calibri"/>
        </w:rPr>
        <w:t xml:space="preserve"> i wykorzystywał</w:t>
      </w:r>
      <w:r w:rsidRPr="001F0453">
        <w:rPr>
          <w:rFonts w:ascii="Arial Narrow" w:hAnsi="Arial Narrow" w:cs="Calibri"/>
        </w:rPr>
        <w:t>/a</w:t>
      </w:r>
      <w:r w:rsidR="001F424B" w:rsidRPr="001F0453">
        <w:rPr>
          <w:rFonts w:ascii="Arial Narrow" w:hAnsi="Arial Narrow" w:cs="Calibri"/>
        </w:rPr>
        <w:t xml:space="preserve"> zebrane dane w </w:t>
      </w:r>
      <w:r w:rsidR="00E074D7" w:rsidRPr="001F0453">
        <w:rPr>
          <w:rFonts w:ascii="Arial Narrow" w:hAnsi="Arial Narrow" w:cs="Calibri"/>
        </w:rPr>
        <w:t>z</w:t>
      </w:r>
      <w:r w:rsidR="001F424B" w:rsidRPr="001F0453">
        <w:rPr>
          <w:rFonts w:ascii="Arial Narrow" w:hAnsi="Arial Narrow" w:cs="Calibri"/>
        </w:rPr>
        <w:t>wiązku</w:t>
      </w:r>
      <w:r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br/>
      </w:r>
      <w:r w:rsidR="001F424B" w:rsidRPr="001F0453">
        <w:rPr>
          <w:rFonts w:ascii="Arial Narrow" w:hAnsi="Arial Narrow" w:cs="Calibri"/>
        </w:rPr>
        <w:t xml:space="preserve">z realizacją </w:t>
      </w:r>
      <w:r w:rsidRPr="001F0453">
        <w:rPr>
          <w:rFonts w:ascii="Arial Narrow" w:hAnsi="Arial Narrow" w:cs="Calibri"/>
        </w:rPr>
        <w:t xml:space="preserve">danej formy wsparcia w projekcie oraz w celach monitoringu, </w:t>
      </w:r>
      <w:r w:rsidR="001F424B" w:rsidRPr="001F0453">
        <w:rPr>
          <w:rFonts w:ascii="Arial Narrow" w:hAnsi="Arial Narrow" w:cs="Calibri"/>
        </w:rPr>
        <w:t xml:space="preserve">sprawozdawczości </w:t>
      </w:r>
      <w:r w:rsidR="000A5833" w:rsidRPr="001F0453">
        <w:rPr>
          <w:rFonts w:ascii="Arial Narrow" w:hAnsi="Arial Narrow" w:cs="Calibri"/>
        </w:rPr>
        <w:br/>
      </w:r>
      <w:r w:rsidR="001F424B" w:rsidRPr="001F0453">
        <w:rPr>
          <w:rFonts w:ascii="Arial Narrow" w:hAnsi="Arial Narrow" w:cs="Calibri"/>
        </w:rPr>
        <w:t>i ewaluacji.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Uczestnik przekazuje dane osobowe dobrowolnie, aczkolwiek odmowa podania danych osobowych uniemożliwia udział uczestnika w projekcie.</w:t>
      </w:r>
    </w:p>
    <w:p w:rsidR="000A5833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PCPR</w:t>
      </w:r>
      <w:r w:rsidR="000A5833" w:rsidRPr="001F0453">
        <w:rPr>
          <w:rFonts w:ascii="Arial Narrow" w:hAnsi="Arial Narrow" w:cs="Calibri"/>
        </w:rPr>
        <w:t>/MOPR/MOPS/Fundacja</w:t>
      </w:r>
      <w:r w:rsidRPr="001F0453">
        <w:rPr>
          <w:rFonts w:ascii="Arial Narrow" w:hAnsi="Arial Narrow" w:cs="Calibri"/>
        </w:rPr>
        <w:t xml:space="preserve"> zastrzega sobie prawo do wcześniejszego zakończenia naboru </w:t>
      </w:r>
    </w:p>
    <w:p w:rsidR="00E048C4" w:rsidRPr="001F0453" w:rsidRDefault="001F424B" w:rsidP="00BF6650">
      <w:pPr>
        <w:pStyle w:val="Standard"/>
        <w:tabs>
          <w:tab w:val="left" w:pos="426"/>
        </w:tabs>
        <w:spacing w:line="288" w:lineRule="auto"/>
        <w:ind w:left="426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w</w:t>
      </w:r>
      <w:proofErr w:type="gramEnd"/>
      <w:r w:rsidRPr="001F0453">
        <w:rPr>
          <w:rFonts w:ascii="Arial Narrow" w:hAnsi="Arial Narrow" w:cs="Calibri"/>
        </w:rPr>
        <w:t xml:space="preserve"> momencie zrekrutowania zakładanej liczby uczestników danej formy wsparcia.</w:t>
      </w:r>
    </w:p>
    <w:p w:rsidR="00E048C4" w:rsidRPr="001F0453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 xml:space="preserve">Jeśli liczba </w:t>
      </w:r>
      <w:r w:rsidR="00E074D7" w:rsidRPr="001F0453">
        <w:rPr>
          <w:rFonts w:ascii="Arial Narrow" w:hAnsi="Arial Narrow" w:cs="Calibri"/>
        </w:rPr>
        <w:t xml:space="preserve">osób </w:t>
      </w:r>
      <w:r w:rsidRPr="001F0453">
        <w:rPr>
          <w:rFonts w:ascii="Arial Narrow" w:hAnsi="Arial Narrow" w:cs="Calibri"/>
        </w:rPr>
        <w:t>kwalifikujących</w:t>
      </w:r>
      <w:r w:rsidR="00E074D7" w:rsidRPr="001F0453">
        <w:rPr>
          <w:rFonts w:ascii="Arial Narrow" w:hAnsi="Arial Narrow" w:cs="Calibri"/>
        </w:rPr>
        <w:t xml:space="preserve"> się </w:t>
      </w:r>
      <w:r w:rsidRPr="001F0453">
        <w:rPr>
          <w:rFonts w:ascii="Arial Narrow" w:hAnsi="Arial Narrow" w:cs="Calibri"/>
        </w:rPr>
        <w:t xml:space="preserve">do projektu będzie większa </w:t>
      </w:r>
      <w:r w:rsidR="00E074D7" w:rsidRPr="001F0453">
        <w:rPr>
          <w:rFonts w:ascii="Arial Narrow" w:hAnsi="Arial Narrow" w:cs="Calibri"/>
        </w:rPr>
        <w:t xml:space="preserve">od </w:t>
      </w:r>
      <w:r w:rsidRPr="001F0453">
        <w:rPr>
          <w:rFonts w:ascii="Arial Narrow" w:hAnsi="Arial Narrow" w:cs="Calibri"/>
        </w:rPr>
        <w:t>liczby przewidzianych miejsc zostanie utworzona lista rezerwowa.</w:t>
      </w:r>
    </w:p>
    <w:p w:rsidR="000325BB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Osoby ostatecznie zakwalifikowane do udziału w projek</w:t>
      </w:r>
      <w:r w:rsidR="000766F5" w:rsidRPr="001F0453">
        <w:rPr>
          <w:rFonts w:ascii="Arial Narrow" w:hAnsi="Arial Narrow" w:cs="Calibri"/>
        </w:rPr>
        <w:t xml:space="preserve">cie zostaną niezwłocznie o tym </w:t>
      </w:r>
      <w:r w:rsidRPr="001F0453">
        <w:rPr>
          <w:rFonts w:ascii="Arial Narrow" w:hAnsi="Arial Narrow" w:cs="Calibri"/>
        </w:rPr>
        <w:t>poinformowane przez PCPR</w:t>
      </w:r>
      <w:r w:rsidR="000325BB" w:rsidRPr="001F0453">
        <w:rPr>
          <w:rFonts w:ascii="Arial Narrow" w:hAnsi="Arial Narrow" w:cs="Calibri"/>
        </w:rPr>
        <w:t>/MOPR/MOPS</w:t>
      </w:r>
      <w:r w:rsidR="00273627" w:rsidRPr="001F0453">
        <w:rPr>
          <w:rFonts w:ascii="Arial Narrow" w:hAnsi="Arial Narrow" w:cs="Calibri"/>
        </w:rPr>
        <w:t>/Fundację</w:t>
      </w:r>
      <w:r w:rsidRPr="001F0453">
        <w:rPr>
          <w:rFonts w:ascii="Arial Narrow" w:hAnsi="Arial Narrow" w:cs="Calibri"/>
        </w:rPr>
        <w:t>.</w:t>
      </w:r>
    </w:p>
    <w:p w:rsidR="00063B8C" w:rsidRDefault="00063B8C" w:rsidP="00063B8C">
      <w:pPr>
        <w:pStyle w:val="Standard"/>
        <w:tabs>
          <w:tab w:val="left" w:pos="426"/>
        </w:tabs>
        <w:spacing w:line="288" w:lineRule="auto"/>
        <w:jc w:val="both"/>
        <w:rPr>
          <w:rFonts w:ascii="Arial Narrow" w:hAnsi="Arial Narrow" w:cs="Calibri"/>
        </w:rPr>
      </w:pPr>
    </w:p>
    <w:p w:rsidR="00063B8C" w:rsidRDefault="00063B8C" w:rsidP="00063B8C">
      <w:pPr>
        <w:pStyle w:val="Standard"/>
        <w:tabs>
          <w:tab w:val="left" w:pos="426"/>
        </w:tabs>
        <w:spacing w:line="288" w:lineRule="auto"/>
        <w:jc w:val="both"/>
        <w:rPr>
          <w:rFonts w:ascii="Arial Narrow" w:hAnsi="Arial Narrow" w:cs="Calibri"/>
        </w:rPr>
      </w:pPr>
    </w:p>
    <w:p w:rsidR="00063B8C" w:rsidRDefault="00063B8C" w:rsidP="00063B8C">
      <w:pPr>
        <w:pStyle w:val="Standard"/>
        <w:tabs>
          <w:tab w:val="left" w:pos="426"/>
        </w:tabs>
        <w:spacing w:line="288" w:lineRule="auto"/>
        <w:jc w:val="both"/>
        <w:rPr>
          <w:rFonts w:ascii="Arial Narrow" w:hAnsi="Arial Narrow" w:cs="Calibri"/>
        </w:rPr>
      </w:pPr>
    </w:p>
    <w:p w:rsidR="00063B8C" w:rsidRPr="001F0453" w:rsidRDefault="00063B8C" w:rsidP="00063B8C">
      <w:pPr>
        <w:pStyle w:val="Standard"/>
        <w:tabs>
          <w:tab w:val="left" w:pos="426"/>
        </w:tabs>
        <w:spacing w:line="288" w:lineRule="auto"/>
        <w:jc w:val="both"/>
        <w:rPr>
          <w:rFonts w:ascii="Arial Narrow" w:hAnsi="Arial Narrow" w:cs="Calibri"/>
        </w:rPr>
      </w:pPr>
    </w:p>
    <w:p w:rsidR="001F0453" w:rsidRDefault="001F0453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lastRenderedPageBreak/>
        <w:t>§ 4</w:t>
      </w:r>
    </w:p>
    <w:p w:rsidR="00E048C4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Kryteria rekrutacji</w:t>
      </w:r>
    </w:p>
    <w:p w:rsidR="001F0453" w:rsidRPr="001F0453" w:rsidRDefault="001F0453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numPr>
          <w:ilvl w:val="2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 xml:space="preserve">Wyboru uczestników projektu, na podstawie analizy dokumentów rekrutacyjnych </w:t>
      </w:r>
      <w:r w:rsidR="00854BF7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>do poszczególnych działań dokonuje PCPR</w:t>
      </w:r>
      <w:r w:rsidR="000325BB" w:rsidRPr="001F0453">
        <w:rPr>
          <w:rFonts w:ascii="Arial Narrow" w:hAnsi="Arial Narrow" w:cs="Calibri"/>
        </w:rPr>
        <w:t>/MOPR/MOPS</w:t>
      </w:r>
      <w:r w:rsidR="00273627" w:rsidRPr="001F0453">
        <w:rPr>
          <w:rFonts w:ascii="Arial Narrow" w:hAnsi="Arial Narrow" w:cs="Calibri"/>
        </w:rPr>
        <w:t>/Fundacja</w:t>
      </w:r>
      <w:r w:rsidRPr="001F0453">
        <w:rPr>
          <w:rFonts w:ascii="Arial Narrow" w:hAnsi="Arial Narrow" w:cs="Calibri"/>
        </w:rPr>
        <w:t>.</w:t>
      </w:r>
    </w:p>
    <w:p w:rsidR="00E048C4" w:rsidRPr="001F0453" w:rsidRDefault="001F424B" w:rsidP="00BF6650">
      <w:pPr>
        <w:pStyle w:val="Standard"/>
        <w:numPr>
          <w:ilvl w:val="2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Przy rekrutacji zostaną zastosowane następujące kryteria, w tym:</w:t>
      </w:r>
    </w:p>
    <w:p w:rsidR="00E048C4" w:rsidRPr="001F0453" w:rsidRDefault="001F424B" w:rsidP="00BF6650">
      <w:pPr>
        <w:pStyle w:val="Standard"/>
        <w:numPr>
          <w:ilvl w:val="0"/>
          <w:numId w:val="18"/>
        </w:numPr>
        <w:tabs>
          <w:tab w:val="left" w:pos="709"/>
        </w:tabs>
        <w:spacing w:line="288" w:lineRule="auto"/>
        <w:ind w:left="709" w:hanging="283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Kryteria podstawowe związane ze specyfiką grup docelowych:</w:t>
      </w:r>
    </w:p>
    <w:p w:rsidR="00E048C4" w:rsidRPr="001F0453" w:rsidRDefault="001F424B" w:rsidP="00BF6650">
      <w:pPr>
        <w:pStyle w:val="Standard"/>
        <w:numPr>
          <w:ilvl w:val="0"/>
          <w:numId w:val="20"/>
        </w:numPr>
        <w:tabs>
          <w:tab w:val="left" w:pos="1134"/>
        </w:tabs>
        <w:spacing w:line="288" w:lineRule="auto"/>
        <w:ind w:left="1134" w:hanging="283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 xml:space="preserve">przynależność do grup docelowych projektu określonych w § 2 ust. 3 </w:t>
      </w:r>
      <w:r w:rsidR="00B60F52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>(kryterium</w:t>
      </w:r>
      <w:proofErr w:type="gramStart"/>
      <w:r w:rsidR="003603C6" w:rsidRPr="001F0453">
        <w:rPr>
          <w:rFonts w:ascii="Arial Narrow" w:hAnsi="Arial Narrow" w:cs="Calibri"/>
        </w:rPr>
        <w:t>:</w:t>
      </w:r>
      <w:r w:rsidR="003603C6" w:rsidRPr="001F0453">
        <w:rPr>
          <w:rFonts w:ascii="Arial Narrow" w:hAnsi="Arial Narrow" w:cs="Calibri"/>
        </w:rPr>
        <w:tab/>
      </w:r>
      <w:r w:rsidRPr="001F0453">
        <w:rPr>
          <w:rFonts w:ascii="Arial Narrow" w:hAnsi="Arial Narrow" w:cs="Calibri"/>
        </w:rPr>
        <w:t>Tak</w:t>
      </w:r>
      <w:proofErr w:type="gramEnd"/>
      <w:r w:rsidR="00273627" w:rsidRPr="001F0453">
        <w:rPr>
          <w:rFonts w:ascii="Arial Narrow" w:hAnsi="Arial Narrow" w:cs="Calibri"/>
        </w:rPr>
        <w:t>/</w:t>
      </w:r>
      <w:r w:rsidRPr="001F0453">
        <w:rPr>
          <w:rFonts w:ascii="Arial Narrow" w:hAnsi="Arial Narrow" w:cs="Calibri"/>
        </w:rPr>
        <w:t>Nie),</w:t>
      </w:r>
    </w:p>
    <w:p w:rsidR="00E048C4" w:rsidRPr="00486D02" w:rsidRDefault="001F424B" w:rsidP="00BF6650">
      <w:pPr>
        <w:pStyle w:val="Standard"/>
        <w:numPr>
          <w:ilvl w:val="0"/>
          <w:numId w:val="20"/>
        </w:numPr>
        <w:tabs>
          <w:tab w:val="left" w:pos="1134"/>
        </w:tabs>
        <w:spacing w:line="288" w:lineRule="auto"/>
        <w:ind w:left="1134" w:hanging="283"/>
        <w:jc w:val="both"/>
        <w:rPr>
          <w:rFonts w:ascii="Arial Narrow" w:hAnsi="Arial Narrow" w:cs="Calibri"/>
          <w:spacing w:val="-4"/>
        </w:rPr>
      </w:pPr>
      <w:proofErr w:type="gramStart"/>
      <w:r w:rsidRPr="001F0453">
        <w:rPr>
          <w:rFonts w:ascii="Arial Narrow" w:hAnsi="Arial Narrow" w:cs="Calibri"/>
          <w:spacing w:val="-4"/>
        </w:rPr>
        <w:t>nie</w:t>
      </w:r>
      <w:proofErr w:type="gramEnd"/>
      <w:r w:rsidRPr="001F0453">
        <w:rPr>
          <w:rFonts w:ascii="Arial Narrow" w:hAnsi="Arial Narrow" w:cs="Calibri"/>
          <w:spacing w:val="-4"/>
        </w:rPr>
        <w:t xml:space="preserve"> korzystanie przez kandydatów z takich samych </w:t>
      </w:r>
      <w:r w:rsidR="006D7BEE" w:rsidRPr="001F0453">
        <w:rPr>
          <w:rFonts w:ascii="Arial Narrow" w:hAnsi="Arial Narrow" w:cs="Calibri"/>
          <w:spacing w:val="-4"/>
        </w:rPr>
        <w:t xml:space="preserve">form </w:t>
      </w:r>
      <w:r w:rsidRPr="001F0453">
        <w:rPr>
          <w:rFonts w:ascii="Arial Narrow" w:hAnsi="Arial Narrow" w:cs="Calibri"/>
          <w:spacing w:val="-4"/>
        </w:rPr>
        <w:t xml:space="preserve">wsparcia jednocześnie </w:t>
      </w:r>
      <w:r w:rsidR="003603C6" w:rsidRPr="001F0453">
        <w:rPr>
          <w:rFonts w:ascii="Arial Narrow" w:hAnsi="Arial Narrow" w:cs="Calibri"/>
          <w:spacing w:val="-4"/>
        </w:rPr>
        <w:br/>
      </w:r>
      <w:r w:rsidR="006D7BEE" w:rsidRPr="001F0453">
        <w:rPr>
          <w:rFonts w:ascii="Arial Narrow" w:hAnsi="Arial Narrow" w:cs="Calibri"/>
          <w:spacing w:val="-4"/>
        </w:rPr>
        <w:t xml:space="preserve">w </w:t>
      </w:r>
      <w:r w:rsidRPr="00486D02">
        <w:rPr>
          <w:rFonts w:ascii="Arial Narrow" w:hAnsi="Arial Narrow" w:cs="Calibri"/>
          <w:spacing w:val="-4"/>
        </w:rPr>
        <w:t>żadnym innym projekcie współfinansowanym prze</w:t>
      </w:r>
      <w:r w:rsidR="003603C6" w:rsidRPr="00486D02">
        <w:rPr>
          <w:rFonts w:ascii="Arial Narrow" w:hAnsi="Arial Narrow" w:cs="Calibri"/>
          <w:spacing w:val="-4"/>
        </w:rPr>
        <w:t>z Europejski Fundusz Społeczny,</w:t>
      </w:r>
    </w:p>
    <w:p w:rsidR="00E048C4" w:rsidRPr="00486D02" w:rsidRDefault="001F424B" w:rsidP="00BF6650">
      <w:pPr>
        <w:pStyle w:val="Standard"/>
        <w:numPr>
          <w:ilvl w:val="0"/>
          <w:numId w:val="20"/>
        </w:numPr>
        <w:tabs>
          <w:tab w:val="left" w:pos="1134"/>
        </w:tabs>
        <w:spacing w:line="288" w:lineRule="auto"/>
        <w:ind w:left="1134" w:hanging="283"/>
        <w:jc w:val="both"/>
        <w:rPr>
          <w:rFonts w:ascii="Arial Narrow" w:hAnsi="Arial Narrow" w:cs="Calibri"/>
        </w:rPr>
      </w:pPr>
      <w:proofErr w:type="gramStart"/>
      <w:r w:rsidRPr="00486D02">
        <w:rPr>
          <w:rFonts w:ascii="Arial Narrow" w:hAnsi="Arial Narrow" w:cs="Calibri"/>
        </w:rPr>
        <w:t>miejsce</w:t>
      </w:r>
      <w:proofErr w:type="gramEnd"/>
      <w:r w:rsidRPr="00486D02">
        <w:rPr>
          <w:rFonts w:ascii="Arial Narrow" w:hAnsi="Arial Narrow" w:cs="Calibri"/>
        </w:rPr>
        <w:t xml:space="preserve"> zamieszkania lub centrum życiowej aktywności danej osoby,</w:t>
      </w:r>
      <w:r w:rsidR="006D7BEE" w:rsidRPr="00486D02">
        <w:rPr>
          <w:rFonts w:ascii="Arial Narrow" w:hAnsi="Arial Narrow" w:cs="Calibri"/>
        </w:rPr>
        <w:t xml:space="preserve"> </w:t>
      </w:r>
      <w:r w:rsidRPr="00486D02">
        <w:rPr>
          <w:rFonts w:ascii="Arial Narrow" w:hAnsi="Arial Narrow" w:cs="Calibri"/>
        </w:rPr>
        <w:t xml:space="preserve">w którym koncentrują się jej interesy osobiste i majątkowe znajduje się na terenie </w:t>
      </w:r>
      <w:r w:rsidR="00A75A68" w:rsidRPr="00486D02">
        <w:rPr>
          <w:rFonts w:ascii="Arial Narrow" w:hAnsi="Arial Narrow" w:cs="Calibri"/>
        </w:rPr>
        <w:t>powiatu</w:t>
      </w:r>
      <w:r w:rsidR="00273627" w:rsidRPr="00486D02">
        <w:rPr>
          <w:rFonts w:ascii="Arial Narrow" w:hAnsi="Arial Narrow" w:cs="Calibri"/>
        </w:rPr>
        <w:t>/województwa kujawsko-pomorskiego</w:t>
      </w:r>
      <w:r w:rsidR="001F0453" w:rsidRPr="00486D02">
        <w:rPr>
          <w:rFonts w:ascii="Arial Narrow" w:hAnsi="Arial Narrow" w:cs="Calibri"/>
        </w:rPr>
        <w:t>;</w:t>
      </w:r>
      <w:bookmarkStart w:id="0" w:name="_GoBack"/>
      <w:bookmarkEnd w:id="0"/>
    </w:p>
    <w:p w:rsidR="00E048C4" w:rsidRPr="001F0453" w:rsidRDefault="001F424B" w:rsidP="00BF6650">
      <w:pPr>
        <w:pStyle w:val="Standard"/>
        <w:numPr>
          <w:ilvl w:val="0"/>
          <w:numId w:val="18"/>
        </w:numPr>
        <w:tabs>
          <w:tab w:val="left" w:pos="709"/>
        </w:tabs>
        <w:spacing w:line="288" w:lineRule="auto"/>
        <w:ind w:left="709" w:hanging="283"/>
        <w:rPr>
          <w:rFonts w:ascii="Arial Narrow" w:hAnsi="Arial Narrow" w:cs="Calibri"/>
        </w:rPr>
      </w:pPr>
      <w:r w:rsidRPr="00486D02">
        <w:rPr>
          <w:rFonts w:ascii="Arial Narrow" w:hAnsi="Arial Narrow" w:cs="Calibri"/>
        </w:rPr>
        <w:t>Kryterium premiujące</w:t>
      </w:r>
      <w:r w:rsidRPr="001F0453">
        <w:rPr>
          <w:rFonts w:ascii="Arial Narrow" w:hAnsi="Arial Narrow" w:cs="Calibri"/>
        </w:rPr>
        <w:t>:</w:t>
      </w:r>
    </w:p>
    <w:p w:rsidR="006075AD" w:rsidRPr="001F0453" w:rsidRDefault="001F424B" w:rsidP="00BF6650">
      <w:pPr>
        <w:pStyle w:val="Standard"/>
        <w:tabs>
          <w:tab w:val="left" w:pos="-1985"/>
          <w:tab w:val="left" w:pos="1276"/>
        </w:tabs>
        <w:spacing w:line="288" w:lineRule="auto"/>
        <w:ind w:left="1276" w:hanging="425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a</w:t>
      </w:r>
      <w:proofErr w:type="gramStart"/>
      <w:r w:rsidRPr="001F0453">
        <w:rPr>
          <w:rFonts w:ascii="Arial Narrow" w:hAnsi="Arial Narrow" w:cs="Calibri"/>
        </w:rPr>
        <w:t>)</w:t>
      </w:r>
      <w:r w:rsidRPr="001F0453">
        <w:rPr>
          <w:rFonts w:ascii="Arial Narrow" w:hAnsi="Arial Narrow" w:cs="Calibri"/>
        </w:rPr>
        <w:tab/>
        <w:t>preferowane</w:t>
      </w:r>
      <w:proofErr w:type="gramEnd"/>
      <w:r w:rsidRPr="001F0453">
        <w:rPr>
          <w:rFonts w:ascii="Arial Narrow" w:hAnsi="Arial Narrow" w:cs="Calibri"/>
        </w:rPr>
        <w:t xml:space="preserve"> </w:t>
      </w:r>
      <w:r w:rsidR="00A75A68" w:rsidRPr="001F0453">
        <w:rPr>
          <w:rFonts w:ascii="Arial Narrow" w:hAnsi="Arial Narrow" w:cs="Calibri"/>
        </w:rPr>
        <w:t xml:space="preserve">będą </w:t>
      </w:r>
      <w:r w:rsidRPr="001F0453">
        <w:rPr>
          <w:rFonts w:ascii="Arial Narrow" w:hAnsi="Arial Narrow" w:cs="Calibri"/>
        </w:rPr>
        <w:t xml:space="preserve">osoby doświadczające wielokrotnego wykluczenia rozumianego jako wykluczenie z powodu więcej niż jednej </w:t>
      </w:r>
      <w:r w:rsidR="005B2200" w:rsidRPr="001F0453">
        <w:rPr>
          <w:rFonts w:ascii="Arial Narrow" w:hAnsi="Arial Narrow" w:cs="Calibri"/>
        </w:rPr>
        <w:t>z</w:t>
      </w:r>
      <w:r w:rsidRPr="001F0453">
        <w:rPr>
          <w:rFonts w:ascii="Arial Narrow" w:hAnsi="Arial Narrow" w:cs="Calibri"/>
        </w:rPr>
        <w:t xml:space="preserve"> przesłanek określonych w art. 7 ustawy </w:t>
      </w:r>
    </w:p>
    <w:p w:rsidR="00E048C4" w:rsidRPr="001F0453" w:rsidRDefault="001F424B" w:rsidP="00BF6650">
      <w:pPr>
        <w:pStyle w:val="Standard"/>
        <w:tabs>
          <w:tab w:val="left" w:pos="-1985"/>
          <w:tab w:val="left" w:pos="1276"/>
        </w:tabs>
        <w:spacing w:line="288" w:lineRule="auto"/>
        <w:ind w:left="1701" w:hanging="425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</w:t>
      </w:r>
      <w:proofErr w:type="gramEnd"/>
      <w:r w:rsidRPr="001F0453">
        <w:rPr>
          <w:rFonts w:ascii="Arial Narrow" w:hAnsi="Arial Narrow" w:cs="Calibri"/>
        </w:rPr>
        <w:t xml:space="preserve"> pomocy społecznej z dnia 12.03.2004</w:t>
      </w:r>
      <w:r w:rsidR="000325BB" w:rsidRPr="001F0453">
        <w:rPr>
          <w:rFonts w:ascii="Arial Narrow" w:hAnsi="Arial Narrow" w:cs="Calibri"/>
        </w:rPr>
        <w:t xml:space="preserve"> </w:t>
      </w:r>
      <w:proofErr w:type="gramStart"/>
      <w:r w:rsidRPr="001F0453">
        <w:rPr>
          <w:rFonts w:ascii="Arial Narrow" w:hAnsi="Arial Narrow" w:cs="Calibri"/>
        </w:rPr>
        <w:t>r</w:t>
      </w:r>
      <w:proofErr w:type="gramEnd"/>
      <w:r w:rsidRPr="001F0453">
        <w:rPr>
          <w:rFonts w:ascii="Arial Narrow" w:hAnsi="Arial Narrow" w:cs="Calibri"/>
        </w:rPr>
        <w:t>.</w:t>
      </w:r>
      <w:r w:rsidR="000325BB" w:rsidRPr="001F0453">
        <w:rPr>
          <w:rStyle w:val="Odwoanieprzypisudolnego"/>
          <w:rFonts w:ascii="Arial Narrow" w:hAnsi="Arial Narrow" w:cs="Calibri"/>
        </w:rPr>
        <w:footnoteReference w:id="4"/>
      </w:r>
    </w:p>
    <w:p w:rsidR="00E048C4" w:rsidRPr="001F0453" w:rsidRDefault="001F424B" w:rsidP="00BF6650">
      <w:pPr>
        <w:pStyle w:val="Standard"/>
        <w:tabs>
          <w:tab w:val="left" w:pos="1276"/>
        </w:tabs>
        <w:spacing w:line="288" w:lineRule="auto"/>
        <w:ind w:left="1276" w:hanging="425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b</w:t>
      </w:r>
      <w:proofErr w:type="gramStart"/>
      <w:r w:rsidRPr="001F0453">
        <w:rPr>
          <w:rFonts w:ascii="Arial Narrow" w:hAnsi="Arial Narrow" w:cs="Calibri"/>
        </w:rPr>
        <w:t>)</w:t>
      </w:r>
      <w:r w:rsidRPr="001F0453">
        <w:rPr>
          <w:rFonts w:ascii="Arial Narrow" w:hAnsi="Arial Narrow" w:cs="Calibri"/>
        </w:rPr>
        <w:tab/>
        <w:t>preferowane</w:t>
      </w:r>
      <w:proofErr w:type="gramEnd"/>
      <w:r w:rsidRPr="001F0453">
        <w:rPr>
          <w:rFonts w:ascii="Arial Narrow" w:hAnsi="Arial Narrow" w:cs="Calibri"/>
        </w:rPr>
        <w:t xml:space="preserve"> będą osoby lub rodziny korzystające z PO PŻ a zakres wsparcia dla tych osób i rodzin nie będzie powielał działań, które dana osoba lub rodzina zagrożona</w:t>
      </w:r>
      <w:r w:rsidR="00B60F52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ubóstwem lub wykluczeniem społecznym otr</w:t>
      </w:r>
      <w:r w:rsidR="008D7CF1" w:rsidRPr="001F0453">
        <w:rPr>
          <w:rFonts w:ascii="Arial Narrow" w:hAnsi="Arial Narrow" w:cs="Calibri"/>
        </w:rPr>
        <w:t xml:space="preserve">zymała lub otrzymuje z PO PŻ </w:t>
      </w:r>
      <w:r w:rsidRPr="001F0453">
        <w:rPr>
          <w:rFonts w:ascii="Arial Narrow" w:hAnsi="Arial Narrow" w:cs="Calibri"/>
        </w:rPr>
        <w:t>w ramach</w:t>
      </w:r>
      <w:r w:rsidR="008D7CF1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działań towarzyszących, o których mowa w PO PŻ.</w:t>
      </w: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</w:rPr>
      </w:pPr>
      <w:r w:rsidRPr="001F0453">
        <w:rPr>
          <w:rFonts w:ascii="Arial Narrow" w:hAnsi="Arial Narrow" w:cs="Calibri"/>
          <w:b/>
          <w:bCs/>
        </w:rPr>
        <w:t>§ 5</w:t>
      </w:r>
    </w:p>
    <w:p w:rsidR="00E048C4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Prawa i obowiązki uczestnika projektu</w:t>
      </w: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</w:rPr>
      </w:pPr>
    </w:p>
    <w:p w:rsidR="00E048C4" w:rsidRPr="001F0453" w:rsidRDefault="001F424B" w:rsidP="00BF6650">
      <w:pPr>
        <w:pStyle w:val="Standard"/>
        <w:numPr>
          <w:ilvl w:val="3"/>
          <w:numId w:val="21"/>
        </w:numPr>
        <w:tabs>
          <w:tab w:val="left" w:pos="426"/>
        </w:tabs>
        <w:spacing w:line="288" w:lineRule="auto"/>
        <w:ind w:left="425" w:hanging="357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Każdy uczestnik ma prawo do:</w:t>
      </w:r>
    </w:p>
    <w:p w:rsidR="00E048C4" w:rsidRPr="001F0453" w:rsidRDefault="001F424B" w:rsidP="00BF6650">
      <w:pPr>
        <w:pStyle w:val="Standard"/>
        <w:numPr>
          <w:ilvl w:val="0"/>
          <w:numId w:val="22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nieodpłatnego</w:t>
      </w:r>
      <w:proofErr w:type="gramEnd"/>
      <w:r w:rsidRPr="001F0453">
        <w:rPr>
          <w:rFonts w:ascii="Arial Narrow" w:hAnsi="Arial Narrow" w:cs="Calibri"/>
        </w:rPr>
        <w:t xml:space="preserve"> udziału w projekcie,</w:t>
      </w:r>
    </w:p>
    <w:p w:rsidR="00E048C4" w:rsidRPr="001F0453" w:rsidRDefault="001F424B" w:rsidP="00BF6650">
      <w:pPr>
        <w:pStyle w:val="Standard"/>
        <w:numPr>
          <w:ilvl w:val="0"/>
          <w:numId w:val="22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zgłaszania</w:t>
      </w:r>
      <w:proofErr w:type="gramEnd"/>
      <w:r w:rsidRPr="001F0453">
        <w:rPr>
          <w:rFonts w:ascii="Arial Narrow" w:hAnsi="Arial Narrow" w:cs="Calibri"/>
        </w:rPr>
        <w:t xml:space="preserve"> uwag i oceny działań, na które został zakwalifikowany,</w:t>
      </w:r>
    </w:p>
    <w:p w:rsidR="00E048C4" w:rsidRPr="001F0453" w:rsidRDefault="001F424B" w:rsidP="00BF6650">
      <w:pPr>
        <w:pStyle w:val="Standard"/>
        <w:numPr>
          <w:ilvl w:val="0"/>
          <w:numId w:val="22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rezygnacji</w:t>
      </w:r>
      <w:proofErr w:type="gramEnd"/>
      <w:r w:rsidRPr="001F0453">
        <w:rPr>
          <w:rFonts w:ascii="Arial Narrow" w:hAnsi="Arial Narrow" w:cs="Calibri"/>
        </w:rPr>
        <w:t xml:space="preserve"> z udziału w projekcie w formie pisemnego oświadczenia wyłącznie</w:t>
      </w:r>
      <w:r w:rsidR="005B2200" w:rsidRPr="001F0453">
        <w:rPr>
          <w:rFonts w:ascii="Arial Narrow" w:hAnsi="Arial Narrow" w:cs="Calibri"/>
        </w:rPr>
        <w:t xml:space="preserve"> </w:t>
      </w:r>
      <w:r w:rsidR="005B2200" w:rsidRPr="001F0453">
        <w:rPr>
          <w:rFonts w:ascii="Arial Narrow" w:hAnsi="Arial Narrow" w:cs="Calibri"/>
        </w:rPr>
        <w:br/>
      </w:r>
      <w:r w:rsidRPr="001F0453">
        <w:rPr>
          <w:rFonts w:ascii="Arial Narrow" w:hAnsi="Arial Narrow" w:cs="Calibri"/>
        </w:rPr>
        <w:t>z ważnych przyczyn, niezależnych od uczestnika (wyjątek- zdarzenia losowe- choroba itp.), jednakże nie później niż na 5 dni przed rozpoczęciem wsparcia, na które został zakwalifikowany.</w:t>
      </w:r>
    </w:p>
    <w:p w:rsidR="00E048C4" w:rsidRPr="001F0453" w:rsidRDefault="001F424B" w:rsidP="00BF6650">
      <w:pPr>
        <w:pStyle w:val="Standard"/>
        <w:tabs>
          <w:tab w:val="left" w:pos="426"/>
        </w:tabs>
        <w:spacing w:line="288" w:lineRule="auto"/>
        <w:ind w:left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W przypadku rezygnacji uczestnika z wybranej formy wsparcia, PCPR</w:t>
      </w:r>
      <w:r w:rsidR="00005167" w:rsidRPr="001F0453">
        <w:rPr>
          <w:rFonts w:ascii="Arial Narrow" w:hAnsi="Arial Narrow" w:cs="Calibri"/>
        </w:rPr>
        <w:t>/MOPR/MOPS</w:t>
      </w:r>
      <w:r w:rsidR="006075AD" w:rsidRPr="001F0453">
        <w:rPr>
          <w:rFonts w:ascii="Arial Narrow" w:hAnsi="Arial Narrow" w:cs="Calibri"/>
        </w:rPr>
        <w:t>/Fundacja</w:t>
      </w:r>
      <w:r w:rsidR="00005167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kwalifikuje do</w:t>
      </w:r>
      <w:r w:rsidR="00005167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projektu osobę z listy rezerwowej.</w:t>
      </w:r>
    </w:p>
    <w:p w:rsidR="00E048C4" w:rsidRPr="001F0453" w:rsidRDefault="001F424B" w:rsidP="00BF6650">
      <w:pPr>
        <w:pStyle w:val="Standard"/>
        <w:numPr>
          <w:ilvl w:val="3"/>
          <w:numId w:val="21"/>
        </w:numPr>
        <w:tabs>
          <w:tab w:val="left" w:pos="426"/>
        </w:tabs>
        <w:spacing w:line="288" w:lineRule="auto"/>
        <w:ind w:left="425" w:hanging="357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Do obowiązków uczestnika projektu należy: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wypełnienie</w:t>
      </w:r>
      <w:proofErr w:type="gramEnd"/>
      <w:r w:rsidRPr="001F0453">
        <w:rPr>
          <w:rFonts w:ascii="Arial Narrow" w:hAnsi="Arial Narrow" w:cs="Calibri"/>
        </w:rPr>
        <w:t xml:space="preserve"> i złożenie dokumentacji projektowej,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lastRenderedPageBreak/>
        <w:t>udzielenie</w:t>
      </w:r>
      <w:proofErr w:type="gramEnd"/>
      <w:r w:rsidRPr="001F0453">
        <w:rPr>
          <w:rFonts w:ascii="Arial Narrow" w:hAnsi="Arial Narrow" w:cs="Calibri"/>
        </w:rPr>
        <w:t xml:space="preserve"> niezbędnych danych osobowych zbieranych na potrzeby realizacji projektu</w:t>
      </w:r>
      <w:r w:rsidR="006075AD" w:rsidRPr="001F0453">
        <w:rPr>
          <w:rFonts w:ascii="Arial Narrow" w:hAnsi="Arial Narrow" w:cs="Calibri"/>
        </w:rPr>
        <w:t xml:space="preserve"> wraz ze zgodą na ich przetwarzania</w:t>
      </w:r>
      <w:r w:rsidRPr="001F0453">
        <w:rPr>
          <w:rFonts w:ascii="Arial Narrow" w:hAnsi="Arial Narrow" w:cs="Calibri"/>
        </w:rPr>
        <w:t>,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obecność</w:t>
      </w:r>
      <w:proofErr w:type="gramEnd"/>
      <w:r w:rsidRPr="001F0453">
        <w:rPr>
          <w:rFonts w:ascii="Arial Narrow" w:hAnsi="Arial Narrow" w:cs="Calibri"/>
        </w:rPr>
        <w:t xml:space="preserve"> na zajęciach w pełnym wymiarze godzin dydaktycznych,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podpisywanie</w:t>
      </w:r>
      <w:proofErr w:type="gramEnd"/>
      <w:r w:rsidRPr="001F0453">
        <w:rPr>
          <w:rFonts w:ascii="Arial Narrow" w:hAnsi="Arial Narrow" w:cs="Calibri"/>
        </w:rPr>
        <w:t xml:space="preserve"> listy obecności, odbioru materiałów s</w:t>
      </w:r>
      <w:r w:rsidR="005B2200" w:rsidRPr="001F0453">
        <w:rPr>
          <w:rFonts w:ascii="Arial Narrow" w:hAnsi="Arial Narrow" w:cs="Calibri"/>
        </w:rPr>
        <w:t>zkoleniowych, korzystania</w:t>
      </w:r>
      <w:r w:rsidR="008F1D18" w:rsidRPr="001F0453">
        <w:rPr>
          <w:rFonts w:ascii="Arial Narrow" w:hAnsi="Arial Narrow" w:cs="Calibri"/>
        </w:rPr>
        <w:t xml:space="preserve"> </w:t>
      </w:r>
      <w:r w:rsidRPr="001F0453">
        <w:rPr>
          <w:rFonts w:ascii="Arial Narrow" w:hAnsi="Arial Narrow" w:cs="Calibri"/>
        </w:rPr>
        <w:t>z cateringu,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wypełnienie</w:t>
      </w:r>
      <w:proofErr w:type="gramEnd"/>
      <w:r w:rsidRPr="001F0453">
        <w:rPr>
          <w:rFonts w:ascii="Arial Narrow" w:hAnsi="Arial Narrow" w:cs="Calibri"/>
        </w:rPr>
        <w:t xml:space="preserve"> ankiety ewaluacyjnej,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regularne</w:t>
      </w:r>
      <w:proofErr w:type="gramEnd"/>
      <w:r w:rsidRPr="001F0453">
        <w:rPr>
          <w:rFonts w:ascii="Arial Narrow" w:hAnsi="Arial Narrow" w:cs="Calibri"/>
        </w:rPr>
        <w:t>, aktywne, punktualne uczestnictwo w wybranych formach wsparcia,</w:t>
      </w:r>
    </w:p>
    <w:p w:rsidR="00E048C4" w:rsidRPr="001F0453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proofErr w:type="gramStart"/>
      <w:r w:rsidRPr="001F0453">
        <w:rPr>
          <w:rFonts w:ascii="Arial Narrow" w:hAnsi="Arial Narrow" w:cs="Calibri"/>
        </w:rPr>
        <w:t>wykonywanie</w:t>
      </w:r>
      <w:proofErr w:type="gramEnd"/>
      <w:r w:rsidRPr="001F0453">
        <w:rPr>
          <w:rFonts w:ascii="Arial Narrow" w:hAnsi="Arial Narrow" w:cs="Calibri"/>
        </w:rPr>
        <w:t xml:space="preserve"> zadań powierzonych przez trenerów/specjalistów.</w:t>
      </w: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854BF7" w:rsidRPr="001F0453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</w:rPr>
      </w:pPr>
      <w:r w:rsidRPr="001F0453">
        <w:rPr>
          <w:rFonts w:ascii="Arial Narrow" w:hAnsi="Arial Narrow" w:cs="Calibri"/>
          <w:b/>
          <w:bCs/>
        </w:rPr>
        <w:t>§ 6</w:t>
      </w:r>
    </w:p>
    <w:p w:rsidR="00E048C4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F0453">
        <w:rPr>
          <w:rFonts w:ascii="Arial Narrow" w:hAnsi="Arial Narrow" w:cs="Calibri"/>
          <w:b/>
          <w:bCs/>
        </w:rPr>
        <w:t>Postanowienia końcowe</w:t>
      </w:r>
    </w:p>
    <w:p w:rsidR="00BF6650" w:rsidRPr="001F0453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F0453" w:rsidRDefault="001F424B" w:rsidP="00BF6650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PCPR</w:t>
      </w:r>
      <w:r w:rsidR="00005167" w:rsidRPr="001F0453">
        <w:rPr>
          <w:rFonts w:ascii="Arial Narrow" w:hAnsi="Arial Narrow" w:cs="Calibri"/>
        </w:rPr>
        <w:t>/MOPR/MOPS</w:t>
      </w:r>
      <w:r w:rsidR="00AA4A05" w:rsidRPr="001F0453">
        <w:rPr>
          <w:rFonts w:ascii="Arial Narrow" w:hAnsi="Arial Narrow" w:cs="Calibri"/>
        </w:rPr>
        <w:t>/Fundacja</w:t>
      </w:r>
      <w:r w:rsidRPr="001F0453">
        <w:rPr>
          <w:rFonts w:ascii="Arial Narrow" w:hAnsi="Arial Narrow" w:cs="Calibri"/>
        </w:rPr>
        <w:t xml:space="preserve"> zastrzega sobie prawo wprowadzenia zmian w niniejszym regulaminie.</w:t>
      </w:r>
    </w:p>
    <w:p w:rsidR="00E048C4" w:rsidRPr="001F0453" w:rsidRDefault="001F424B" w:rsidP="00BF6650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426" w:hanging="426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W przypadku decyzji instytucji nadrzędnej odnośnie zaprzestania realizacji projektu, PCPR</w:t>
      </w:r>
      <w:r w:rsidR="00005167" w:rsidRPr="001F0453">
        <w:rPr>
          <w:rFonts w:ascii="Arial Narrow" w:hAnsi="Arial Narrow" w:cs="Calibri"/>
        </w:rPr>
        <w:t>/MOPR/MOPS</w:t>
      </w:r>
      <w:r w:rsidR="00AA4A05" w:rsidRPr="001F0453">
        <w:rPr>
          <w:rFonts w:ascii="Arial Narrow" w:hAnsi="Arial Narrow" w:cs="Calibri"/>
        </w:rPr>
        <w:t>/Fundacja</w:t>
      </w:r>
      <w:r w:rsidRPr="001F0453">
        <w:rPr>
          <w:rFonts w:ascii="Arial Narrow" w:hAnsi="Arial Narrow" w:cs="Calibri"/>
        </w:rPr>
        <w:t xml:space="preserve"> zastrzega sobie prawo skrócenia okresu realizacji projektu.</w:t>
      </w:r>
    </w:p>
    <w:p w:rsidR="00E048C4" w:rsidRPr="001F0453" w:rsidRDefault="001F424B" w:rsidP="00BF6650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426" w:hanging="426"/>
        <w:rPr>
          <w:rFonts w:ascii="Arial Narrow" w:hAnsi="Arial Narrow" w:cs="Calibri"/>
        </w:rPr>
      </w:pPr>
      <w:r w:rsidRPr="001F0453">
        <w:rPr>
          <w:rFonts w:ascii="Arial Narrow" w:hAnsi="Arial Narrow" w:cs="Calibri"/>
        </w:rPr>
        <w:t>Powyższy Regulamin uczestnictwa obowiązuje w okresie realizacji projektu.</w:t>
      </w:r>
    </w:p>
    <w:sectPr w:rsidR="00E048C4" w:rsidRPr="001F0453" w:rsidSect="00BF6650">
      <w:headerReference w:type="default" r:id="rId8"/>
      <w:footerReference w:type="default" r:id="rId9"/>
      <w:pgSz w:w="11906" w:h="16838"/>
      <w:pgMar w:top="1134" w:right="1418" w:bottom="1134" w:left="1418" w:header="142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49" w:rsidRDefault="00FF1849">
      <w:r>
        <w:separator/>
      </w:r>
    </w:p>
  </w:endnote>
  <w:endnote w:type="continuationSeparator" w:id="0">
    <w:p w:rsidR="00FF1849" w:rsidRDefault="00FF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266513391"/>
      <w:docPartObj>
        <w:docPartGallery w:val="Page Numbers (Bottom of Page)"/>
        <w:docPartUnique/>
      </w:docPartObj>
    </w:sdtPr>
    <w:sdtContent>
      <w:p w:rsidR="00BF6650" w:rsidRPr="00BF6650" w:rsidRDefault="000E5661">
        <w:pPr>
          <w:pStyle w:val="Stopka"/>
          <w:jc w:val="right"/>
          <w:rPr>
            <w:rFonts w:ascii="Arial Narrow" w:hAnsi="Arial Narrow"/>
          </w:rPr>
        </w:pPr>
        <w:r w:rsidRPr="00BF6650">
          <w:rPr>
            <w:rFonts w:ascii="Arial Narrow" w:hAnsi="Arial Narrow"/>
          </w:rPr>
          <w:fldChar w:fldCharType="begin"/>
        </w:r>
        <w:r w:rsidR="00BF6650" w:rsidRPr="00BF6650">
          <w:rPr>
            <w:rFonts w:ascii="Arial Narrow" w:hAnsi="Arial Narrow"/>
          </w:rPr>
          <w:instrText>PAGE   \* MERGEFORMAT</w:instrText>
        </w:r>
        <w:r w:rsidRPr="00BF6650">
          <w:rPr>
            <w:rFonts w:ascii="Arial Narrow" w:hAnsi="Arial Narrow"/>
          </w:rPr>
          <w:fldChar w:fldCharType="separate"/>
        </w:r>
        <w:r w:rsidR="00063B8C">
          <w:rPr>
            <w:rFonts w:ascii="Arial Narrow" w:hAnsi="Arial Narrow"/>
            <w:noProof/>
          </w:rPr>
          <w:t>5</w:t>
        </w:r>
        <w:r w:rsidRPr="00BF6650">
          <w:rPr>
            <w:rFonts w:ascii="Arial Narrow" w:hAnsi="Arial Narrow"/>
          </w:rPr>
          <w:fldChar w:fldCharType="end"/>
        </w:r>
      </w:p>
    </w:sdtContent>
  </w:sdt>
  <w:p w:rsidR="00BF6650" w:rsidRDefault="00BF66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49" w:rsidRDefault="00FF1849">
      <w:r>
        <w:rPr>
          <w:color w:val="000000"/>
        </w:rPr>
        <w:separator/>
      </w:r>
    </w:p>
  </w:footnote>
  <w:footnote w:type="continuationSeparator" w:id="0">
    <w:p w:rsidR="00FF1849" w:rsidRDefault="00FF1849">
      <w:r>
        <w:continuationSeparator/>
      </w:r>
    </w:p>
  </w:footnote>
  <w:footnote w:id="1">
    <w:p w:rsidR="003603C6" w:rsidRPr="00DC6693" w:rsidRDefault="003603C6" w:rsidP="00954C62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BD2D03">
        <w:rPr>
          <w:rStyle w:val="Odwoanieprzypisudolnego"/>
          <w:rFonts w:ascii="Calibri" w:hAnsi="Calibri"/>
          <w:sz w:val="18"/>
        </w:rPr>
        <w:footnoteRef/>
      </w:r>
      <w:r w:rsidRPr="00BD2D03">
        <w:rPr>
          <w:rFonts w:ascii="Calibri" w:hAnsi="Calibri"/>
          <w:sz w:val="18"/>
        </w:rPr>
        <w:t xml:space="preserve"> </w:t>
      </w:r>
      <w:proofErr w:type="gramStart"/>
      <w:r w:rsidRPr="00DC6693">
        <w:rPr>
          <w:rFonts w:ascii="Arial Narrow" w:hAnsi="Arial Narrow"/>
          <w:sz w:val="18"/>
        </w:rPr>
        <w:t>forma</w:t>
      </w:r>
      <w:proofErr w:type="gramEnd"/>
      <w:r w:rsidRPr="00DC6693">
        <w:rPr>
          <w:rFonts w:ascii="Arial Narrow" w:hAnsi="Arial Narrow"/>
          <w:sz w:val="18"/>
        </w:rPr>
        <w:t xml:space="preserve"> wsparcia zaplanowana tylko dla dzieci rodziców uczestniczących w warsztatach wzmacniających kompetencje rodzicielskie</w:t>
      </w:r>
    </w:p>
  </w:footnote>
  <w:footnote w:id="2">
    <w:p w:rsidR="00DC6693" w:rsidRPr="00DC6693" w:rsidRDefault="00DC6693">
      <w:pPr>
        <w:pStyle w:val="Tekstprzypisudolnego"/>
        <w:rPr>
          <w:rFonts w:ascii="Arial Narrow" w:hAnsi="Arial Narrow"/>
          <w:sz w:val="18"/>
        </w:rPr>
      </w:pPr>
      <w:r w:rsidRPr="00DC6693">
        <w:rPr>
          <w:rStyle w:val="Odwoanieprzypisudolnego"/>
          <w:rFonts w:ascii="Arial Narrow" w:hAnsi="Arial Narrow"/>
          <w:sz w:val="18"/>
        </w:rPr>
        <w:footnoteRef/>
      </w:r>
      <w:r w:rsidRPr="00DC6693">
        <w:rPr>
          <w:rFonts w:ascii="Arial Narrow" w:hAnsi="Arial Narrow"/>
          <w:sz w:val="18"/>
        </w:rPr>
        <w:t xml:space="preserve"> </w:t>
      </w:r>
      <w:proofErr w:type="gramStart"/>
      <w:r>
        <w:rPr>
          <w:rFonts w:ascii="Arial Narrow" w:hAnsi="Arial Narrow"/>
          <w:sz w:val="18"/>
        </w:rPr>
        <w:t>w</w:t>
      </w:r>
      <w:r w:rsidRPr="00DC6693">
        <w:rPr>
          <w:rFonts w:ascii="Arial Narrow" w:hAnsi="Arial Narrow"/>
          <w:sz w:val="18"/>
        </w:rPr>
        <w:t>sparcie</w:t>
      </w:r>
      <w:proofErr w:type="gramEnd"/>
      <w:r w:rsidRPr="00DC6693">
        <w:rPr>
          <w:rFonts w:ascii="Arial Narrow" w:hAnsi="Arial Narrow"/>
          <w:sz w:val="18"/>
        </w:rPr>
        <w:t xml:space="preserve"> realizowane przez Fundację;</w:t>
      </w:r>
    </w:p>
  </w:footnote>
  <w:footnote w:id="3">
    <w:p w:rsidR="00DC6693" w:rsidRPr="00DC6693" w:rsidRDefault="00DC6693">
      <w:pPr>
        <w:pStyle w:val="Tekstprzypisudolnego"/>
        <w:rPr>
          <w:rFonts w:ascii="Arial Narrow" w:hAnsi="Arial Narrow"/>
          <w:sz w:val="18"/>
        </w:rPr>
      </w:pPr>
      <w:r w:rsidRPr="00DC6693">
        <w:rPr>
          <w:rStyle w:val="Odwoanieprzypisudolnego"/>
          <w:rFonts w:ascii="Arial Narrow" w:hAnsi="Arial Narrow"/>
          <w:sz w:val="18"/>
        </w:rPr>
        <w:footnoteRef/>
      </w:r>
      <w:r w:rsidRPr="00DC6693">
        <w:rPr>
          <w:rFonts w:ascii="Arial Narrow" w:hAnsi="Arial Narrow"/>
          <w:sz w:val="18"/>
        </w:rPr>
        <w:t xml:space="preserve"> </w:t>
      </w:r>
      <w:proofErr w:type="gramStart"/>
      <w:r>
        <w:rPr>
          <w:rFonts w:ascii="Arial Narrow" w:hAnsi="Arial Narrow"/>
          <w:sz w:val="18"/>
        </w:rPr>
        <w:t>w</w:t>
      </w:r>
      <w:r w:rsidRPr="00DC6693">
        <w:rPr>
          <w:rFonts w:ascii="Arial Narrow" w:hAnsi="Arial Narrow"/>
          <w:sz w:val="18"/>
        </w:rPr>
        <w:t>sparcie</w:t>
      </w:r>
      <w:proofErr w:type="gramEnd"/>
      <w:r w:rsidRPr="00DC6693">
        <w:rPr>
          <w:rFonts w:ascii="Arial Narrow" w:hAnsi="Arial Narrow"/>
          <w:sz w:val="18"/>
        </w:rPr>
        <w:t xml:space="preserve"> realizowane przez Fundację;</w:t>
      </w:r>
    </w:p>
  </w:footnote>
  <w:footnote w:id="4">
    <w:p w:rsidR="00B57A36" w:rsidRDefault="003603C6" w:rsidP="00005167">
      <w:pPr>
        <w:pStyle w:val="Tekstprzypisudolnego"/>
        <w:jc w:val="both"/>
        <w:rPr>
          <w:rFonts w:ascii="Arial Narrow" w:hAnsi="Arial Narrow" w:cstheme="minorHAnsi"/>
          <w:sz w:val="18"/>
        </w:rPr>
      </w:pPr>
      <w:r w:rsidRPr="00B57A36">
        <w:rPr>
          <w:rStyle w:val="Odwoanieprzypisudolnego"/>
          <w:rFonts w:ascii="Arial Narrow" w:hAnsi="Arial Narrow" w:cstheme="minorHAnsi"/>
          <w:sz w:val="18"/>
        </w:rPr>
        <w:footnoteRef/>
      </w:r>
      <w:r w:rsidRPr="00B57A36">
        <w:rPr>
          <w:rFonts w:ascii="Arial Narrow" w:hAnsi="Arial Narrow" w:cstheme="minorHAnsi"/>
          <w:sz w:val="18"/>
        </w:rPr>
        <w:t xml:space="preserve"> </w:t>
      </w:r>
      <w:proofErr w:type="gramStart"/>
      <w:r w:rsidRPr="00B57A36">
        <w:rPr>
          <w:rFonts w:ascii="Arial Narrow" w:hAnsi="Arial Narrow" w:cstheme="minorHAnsi"/>
          <w:sz w:val="18"/>
        </w:rPr>
        <w:t>tj</w:t>
      </w:r>
      <w:proofErr w:type="gramEnd"/>
      <w:r w:rsidRPr="00B57A36">
        <w:rPr>
          <w:rFonts w:ascii="Arial Narrow" w:hAnsi="Arial Narrow" w:cstheme="minorHAnsi"/>
          <w:sz w:val="18"/>
        </w:rPr>
        <w:t xml:space="preserve">. ubóstwa, sieroctwa, bezdomności, bezrobocia, niepełnosprawności, długotrwałej lub ciężkiej choroby, przemocy </w:t>
      </w:r>
      <w:r w:rsidRPr="00B57A36">
        <w:rPr>
          <w:rFonts w:ascii="Arial Narrow" w:hAnsi="Arial Narrow" w:cstheme="minorHAnsi"/>
          <w:sz w:val="18"/>
        </w:rPr>
        <w:br/>
        <w:t xml:space="preserve">w rodzinie, potrzeby ochrony ofiar handlu ludźmi, potrzeby ochrony macierzyństwa lub wielodzietności, bezradność </w:t>
      </w:r>
      <w:r w:rsidRPr="00B57A36">
        <w:rPr>
          <w:rFonts w:ascii="Arial Narrow" w:hAnsi="Arial Narrow" w:cstheme="minorHAnsi"/>
          <w:sz w:val="18"/>
        </w:rPr>
        <w:br/>
        <w:t xml:space="preserve">w sprawach opiekuńczo-wychowawczych i prowadzenia gospodarstwa domowego, zwłaszcza w rodzinach niepełnych lub wielodzietnych, trudności w integracji cudzoziemców, którzy uzyskali w Rzeczpospolitej Polskiej status uchodźcy, ochronę uzupełniającą lub zezwolenie na pobyt czasowy udzielone w związku z okolicznością, o której mowa w art.159 ust.1 pkt 1 lit. c lub d ustawy z dnia 12 grudnia 2013 r. </w:t>
      </w:r>
    </w:p>
    <w:p w:rsidR="003603C6" w:rsidRPr="00B57A36" w:rsidRDefault="003603C6" w:rsidP="00005167">
      <w:pPr>
        <w:pStyle w:val="Tekstprzypisudolnego"/>
        <w:jc w:val="both"/>
        <w:rPr>
          <w:rFonts w:ascii="Arial Narrow" w:hAnsi="Arial Narrow" w:cstheme="minorHAnsi"/>
          <w:sz w:val="18"/>
        </w:rPr>
      </w:pPr>
      <w:proofErr w:type="gramStart"/>
      <w:r w:rsidRPr="00B57A36">
        <w:rPr>
          <w:rFonts w:ascii="Arial Narrow" w:hAnsi="Arial Narrow" w:cstheme="minorHAnsi"/>
          <w:sz w:val="18"/>
        </w:rPr>
        <w:t>o</w:t>
      </w:r>
      <w:proofErr w:type="gramEnd"/>
      <w:r w:rsidRPr="00B57A36">
        <w:rPr>
          <w:rFonts w:ascii="Arial Narrow" w:hAnsi="Arial Narrow" w:cstheme="minorHAnsi"/>
          <w:sz w:val="18"/>
        </w:rPr>
        <w:t xml:space="preserve"> cudzoziemcach, trudności w przystosowaniu do życia po zwolnieniu z zakładu karnego, alkoholizmu lub narkomanii, zdarzenia losowego i sytuacji kryzysowej, klęski żywiołowej lub ekologicznej.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85" w:rsidRDefault="00235485" w:rsidP="00BF6650">
    <w:pPr>
      <w:pStyle w:val="Nagwek"/>
      <w:jc w:val="center"/>
    </w:pPr>
    <w:r w:rsidRPr="00235485">
      <w:rPr>
        <w:noProof/>
        <w:lang w:eastAsia="pl-PL" w:bidi="ar-SA"/>
      </w:rPr>
      <w:drawing>
        <wp:inline distT="0" distB="0" distL="0" distR="0">
          <wp:extent cx="5760720" cy="817245"/>
          <wp:effectExtent l="19050" t="0" r="0" b="0"/>
          <wp:docPr id="1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61"/>
    <w:multiLevelType w:val="hybridMultilevel"/>
    <w:tmpl w:val="85ACA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BCA"/>
    <w:multiLevelType w:val="hybridMultilevel"/>
    <w:tmpl w:val="E296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85F"/>
    <w:multiLevelType w:val="hybridMultilevel"/>
    <w:tmpl w:val="C66482CA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855688F"/>
    <w:multiLevelType w:val="hybridMultilevel"/>
    <w:tmpl w:val="04487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64C9"/>
    <w:multiLevelType w:val="hybridMultilevel"/>
    <w:tmpl w:val="7CAC6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C421C"/>
    <w:multiLevelType w:val="hybridMultilevel"/>
    <w:tmpl w:val="0172C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5678C"/>
    <w:multiLevelType w:val="multilevel"/>
    <w:tmpl w:val="5798C126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2F01253"/>
    <w:multiLevelType w:val="hybridMultilevel"/>
    <w:tmpl w:val="4D1A57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92E90"/>
    <w:multiLevelType w:val="multilevel"/>
    <w:tmpl w:val="45263F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3DF22E4"/>
    <w:multiLevelType w:val="hybridMultilevel"/>
    <w:tmpl w:val="735AE09E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40217C95"/>
    <w:multiLevelType w:val="hybridMultilevel"/>
    <w:tmpl w:val="4C1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C7B7A"/>
    <w:multiLevelType w:val="multilevel"/>
    <w:tmpl w:val="858CDBB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31420AD"/>
    <w:multiLevelType w:val="hybridMultilevel"/>
    <w:tmpl w:val="9FB0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4CD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86F06"/>
    <w:multiLevelType w:val="hybridMultilevel"/>
    <w:tmpl w:val="52E8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56BF7"/>
    <w:multiLevelType w:val="hybridMultilevel"/>
    <w:tmpl w:val="EB32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62B89"/>
    <w:multiLevelType w:val="hybridMultilevel"/>
    <w:tmpl w:val="A6B058D8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9195AF5"/>
    <w:multiLevelType w:val="multilevel"/>
    <w:tmpl w:val="45263F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A746407"/>
    <w:multiLevelType w:val="hybridMultilevel"/>
    <w:tmpl w:val="6CCE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F205B"/>
    <w:multiLevelType w:val="hybridMultilevel"/>
    <w:tmpl w:val="01E0697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64413A3"/>
    <w:multiLevelType w:val="multilevel"/>
    <w:tmpl w:val="2ACE9806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6687222E"/>
    <w:multiLevelType w:val="multilevel"/>
    <w:tmpl w:val="3C9EF8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9937D09"/>
    <w:multiLevelType w:val="hybridMultilevel"/>
    <w:tmpl w:val="30EE9B4A"/>
    <w:lvl w:ilvl="0" w:tplc="9A623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D4770"/>
    <w:multiLevelType w:val="hybridMultilevel"/>
    <w:tmpl w:val="5BA64F82"/>
    <w:lvl w:ilvl="0" w:tplc="9A623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431946"/>
    <w:multiLevelType w:val="hybridMultilevel"/>
    <w:tmpl w:val="AE76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</w:num>
  <w:num w:numId="6">
    <w:abstractNumId w:val="17"/>
  </w:num>
  <w:num w:numId="7">
    <w:abstractNumId w:val="13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18"/>
  </w:num>
  <w:num w:numId="16">
    <w:abstractNumId w:val="23"/>
  </w:num>
  <w:num w:numId="17">
    <w:abstractNumId w:val="22"/>
  </w:num>
  <w:num w:numId="18">
    <w:abstractNumId w:val="12"/>
  </w:num>
  <w:num w:numId="19">
    <w:abstractNumId w:val="15"/>
  </w:num>
  <w:num w:numId="20">
    <w:abstractNumId w:val="9"/>
  </w:num>
  <w:num w:numId="21">
    <w:abstractNumId w:val="24"/>
  </w:num>
  <w:num w:numId="22">
    <w:abstractNumId w:val="2"/>
  </w:num>
  <w:num w:numId="23">
    <w:abstractNumId w:val="1"/>
  </w:num>
  <w:num w:numId="24">
    <w:abstractNumId w:val="19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8C4"/>
    <w:rsid w:val="00004783"/>
    <w:rsid w:val="00005167"/>
    <w:rsid w:val="000105BC"/>
    <w:rsid w:val="000325BB"/>
    <w:rsid w:val="00034657"/>
    <w:rsid w:val="00063B8C"/>
    <w:rsid w:val="000766F5"/>
    <w:rsid w:val="000A5833"/>
    <w:rsid w:val="000E5661"/>
    <w:rsid w:val="000F215B"/>
    <w:rsid w:val="001218B2"/>
    <w:rsid w:val="00185359"/>
    <w:rsid w:val="001D1635"/>
    <w:rsid w:val="001F0453"/>
    <w:rsid w:val="001F424B"/>
    <w:rsid w:val="002073C0"/>
    <w:rsid w:val="00212033"/>
    <w:rsid w:val="00235485"/>
    <w:rsid w:val="0025323A"/>
    <w:rsid w:val="00273627"/>
    <w:rsid w:val="00301AC6"/>
    <w:rsid w:val="003603C6"/>
    <w:rsid w:val="003668C3"/>
    <w:rsid w:val="00417192"/>
    <w:rsid w:val="00486D02"/>
    <w:rsid w:val="004A623F"/>
    <w:rsid w:val="00543431"/>
    <w:rsid w:val="00554D00"/>
    <w:rsid w:val="005B2200"/>
    <w:rsid w:val="005C187D"/>
    <w:rsid w:val="006075AD"/>
    <w:rsid w:val="00634A33"/>
    <w:rsid w:val="00665BE6"/>
    <w:rsid w:val="006D4F75"/>
    <w:rsid w:val="006D7BEE"/>
    <w:rsid w:val="0075745A"/>
    <w:rsid w:val="007B0450"/>
    <w:rsid w:val="007D59F4"/>
    <w:rsid w:val="007F74C7"/>
    <w:rsid w:val="00854BF7"/>
    <w:rsid w:val="00863D3C"/>
    <w:rsid w:val="008C3485"/>
    <w:rsid w:val="008D7CF1"/>
    <w:rsid w:val="008F1D18"/>
    <w:rsid w:val="00931E89"/>
    <w:rsid w:val="00954C62"/>
    <w:rsid w:val="009E2862"/>
    <w:rsid w:val="009F702F"/>
    <w:rsid w:val="00A12BF5"/>
    <w:rsid w:val="00A73228"/>
    <w:rsid w:val="00A75A68"/>
    <w:rsid w:val="00AA4A05"/>
    <w:rsid w:val="00B37D1F"/>
    <w:rsid w:val="00B57A36"/>
    <w:rsid w:val="00B60F52"/>
    <w:rsid w:val="00BD2D03"/>
    <w:rsid w:val="00BF52EF"/>
    <w:rsid w:val="00BF6650"/>
    <w:rsid w:val="00C73995"/>
    <w:rsid w:val="00CB7D72"/>
    <w:rsid w:val="00CC1904"/>
    <w:rsid w:val="00CC2BEF"/>
    <w:rsid w:val="00D91A61"/>
    <w:rsid w:val="00DC6693"/>
    <w:rsid w:val="00E048C4"/>
    <w:rsid w:val="00E074D7"/>
    <w:rsid w:val="00EA535A"/>
    <w:rsid w:val="00ED78A7"/>
    <w:rsid w:val="00F17BB8"/>
    <w:rsid w:val="00FA7136"/>
    <w:rsid w:val="00FD042F"/>
    <w:rsid w:val="00FF1849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5BC"/>
  </w:style>
  <w:style w:type="paragraph" w:customStyle="1" w:styleId="Heading">
    <w:name w:val="Heading"/>
    <w:basedOn w:val="Standard"/>
    <w:next w:val="Textbody"/>
    <w:rsid w:val="000105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105BC"/>
    <w:pPr>
      <w:spacing w:after="140" w:line="288" w:lineRule="auto"/>
    </w:pPr>
  </w:style>
  <w:style w:type="paragraph" w:styleId="Lista">
    <w:name w:val="List"/>
    <w:basedOn w:val="Textbody"/>
    <w:rsid w:val="000105BC"/>
  </w:style>
  <w:style w:type="paragraph" w:styleId="Legenda">
    <w:name w:val="caption"/>
    <w:basedOn w:val="Standard"/>
    <w:rsid w:val="00010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05BC"/>
    <w:pPr>
      <w:suppressLineNumbers/>
    </w:pPr>
  </w:style>
  <w:style w:type="paragraph" w:customStyle="1" w:styleId="TableContents">
    <w:name w:val="Table Contents"/>
    <w:basedOn w:val="Standard"/>
    <w:rsid w:val="000105BC"/>
    <w:pPr>
      <w:suppressLineNumbers/>
    </w:pPr>
  </w:style>
  <w:style w:type="paragraph" w:customStyle="1" w:styleId="TableHeading">
    <w:name w:val="Table Heading"/>
    <w:basedOn w:val="TableContents"/>
    <w:rsid w:val="000105BC"/>
    <w:pPr>
      <w:jc w:val="center"/>
    </w:pPr>
    <w:rPr>
      <w:b/>
      <w:bCs/>
    </w:rPr>
  </w:style>
  <w:style w:type="character" w:customStyle="1" w:styleId="WW8Num3z2">
    <w:name w:val="WW8Num3z2"/>
    <w:rsid w:val="000105BC"/>
    <w:rPr>
      <w:rFonts w:ascii="Wingdings" w:hAnsi="Wingdings" w:cs="Wingdings"/>
    </w:rPr>
  </w:style>
  <w:style w:type="character" w:customStyle="1" w:styleId="WW8Num3z1">
    <w:name w:val="WW8Num3z1"/>
    <w:rsid w:val="000105BC"/>
    <w:rPr>
      <w:rFonts w:ascii="Courier New" w:hAnsi="Courier New" w:cs="Courier New"/>
    </w:rPr>
  </w:style>
  <w:style w:type="character" w:customStyle="1" w:styleId="WW8Num3z0">
    <w:name w:val="WW8Num3z0"/>
    <w:rsid w:val="000105BC"/>
    <w:rPr>
      <w:rFonts w:ascii="Symbol" w:hAnsi="Symbol" w:cs="Symbol"/>
    </w:rPr>
  </w:style>
  <w:style w:type="character" w:customStyle="1" w:styleId="WW8Num2z8">
    <w:name w:val="WW8Num2z8"/>
    <w:rsid w:val="000105BC"/>
  </w:style>
  <w:style w:type="character" w:customStyle="1" w:styleId="WW8Num2z7">
    <w:name w:val="WW8Num2z7"/>
    <w:rsid w:val="000105BC"/>
  </w:style>
  <w:style w:type="character" w:customStyle="1" w:styleId="WW8Num2z6">
    <w:name w:val="WW8Num2z6"/>
    <w:rsid w:val="000105BC"/>
  </w:style>
  <w:style w:type="character" w:customStyle="1" w:styleId="WW8Num2z5">
    <w:name w:val="WW8Num2z5"/>
    <w:rsid w:val="000105BC"/>
  </w:style>
  <w:style w:type="character" w:customStyle="1" w:styleId="WW8Num2z4">
    <w:name w:val="WW8Num2z4"/>
    <w:rsid w:val="000105BC"/>
  </w:style>
  <w:style w:type="character" w:customStyle="1" w:styleId="WW8Num2z3">
    <w:name w:val="WW8Num2z3"/>
    <w:rsid w:val="000105BC"/>
  </w:style>
  <w:style w:type="character" w:customStyle="1" w:styleId="WW8Num2z2">
    <w:name w:val="WW8Num2z2"/>
    <w:rsid w:val="000105BC"/>
  </w:style>
  <w:style w:type="character" w:customStyle="1" w:styleId="WW8Num2z1">
    <w:name w:val="WW8Num2z1"/>
    <w:rsid w:val="000105BC"/>
  </w:style>
  <w:style w:type="character" w:customStyle="1" w:styleId="WW8Num2z0">
    <w:name w:val="WW8Num2z0"/>
    <w:rsid w:val="000105BC"/>
  </w:style>
  <w:style w:type="character" w:customStyle="1" w:styleId="WW8Num1z2">
    <w:name w:val="WW8Num1z2"/>
    <w:rsid w:val="000105BC"/>
    <w:rPr>
      <w:rFonts w:ascii="Wingdings" w:hAnsi="Wingdings" w:cs="Wingdings"/>
    </w:rPr>
  </w:style>
  <w:style w:type="character" w:customStyle="1" w:styleId="WW8Num1z1">
    <w:name w:val="WW8Num1z1"/>
    <w:rsid w:val="000105BC"/>
    <w:rPr>
      <w:rFonts w:ascii="Courier New" w:hAnsi="Courier New" w:cs="Courier New"/>
    </w:rPr>
  </w:style>
  <w:style w:type="character" w:customStyle="1" w:styleId="WW8Num1z0">
    <w:name w:val="WW8Num1z0"/>
    <w:rsid w:val="000105BC"/>
    <w:rPr>
      <w:rFonts w:ascii="Symbol" w:hAnsi="Symbol" w:cs="Symbol"/>
    </w:rPr>
  </w:style>
  <w:style w:type="character" w:customStyle="1" w:styleId="Internetlink">
    <w:name w:val="Internet link"/>
    <w:rsid w:val="000105BC"/>
    <w:rPr>
      <w:color w:val="000080"/>
      <w:u w:val="single"/>
    </w:rPr>
  </w:style>
  <w:style w:type="character" w:customStyle="1" w:styleId="NumberingSymbols">
    <w:name w:val="Numbering Symbols"/>
    <w:rsid w:val="000105BC"/>
  </w:style>
  <w:style w:type="numbering" w:customStyle="1" w:styleId="WW8Num1">
    <w:name w:val="WW8Num1"/>
    <w:basedOn w:val="Bezlisty"/>
    <w:rsid w:val="000105BC"/>
    <w:pPr>
      <w:numPr>
        <w:numId w:val="1"/>
      </w:numPr>
    </w:pPr>
  </w:style>
  <w:style w:type="numbering" w:customStyle="1" w:styleId="WW8Num2">
    <w:name w:val="WW8Num2"/>
    <w:basedOn w:val="Bezlisty"/>
    <w:rsid w:val="000105BC"/>
    <w:pPr>
      <w:numPr>
        <w:numId w:val="2"/>
      </w:numPr>
    </w:pPr>
  </w:style>
  <w:style w:type="numbering" w:customStyle="1" w:styleId="WW8Num3">
    <w:name w:val="WW8Num3"/>
    <w:basedOn w:val="Bezlisty"/>
    <w:rsid w:val="000105B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9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F4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8A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8A7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8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90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354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548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354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548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DC6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9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F4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8A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8A7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8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1B04-C0DD-4B1B-82B1-FCE0A76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Aneta PCPR</cp:lastModifiedBy>
  <cp:revision>19</cp:revision>
  <cp:lastPrinted>2018-08-23T11:44:00Z</cp:lastPrinted>
  <dcterms:created xsi:type="dcterms:W3CDTF">2021-03-04T09:10:00Z</dcterms:created>
  <dcterms:modified xsi:type="dcterms:W3CDTF">2021-03-15T10:18:00Z</dcterms:modified>
</cp:coreProperties>
</file>