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7D" w:rsidRPr="004C3314" w:rsidRDefault="00F3355B" w:rsidP="004C331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DA52C8"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A820C2" w:rsidRPr="004C3314">
        <w:rPr>
          <w:rFonts w:asciiTheme="minorHAnsi" w:hAnsiTheme="minorHAnsi" w:cstheme="minorHAnsi"/>
          <w:b/>
          <w:color w:val="auto"/>
          <w:sz w:val="32"/>
          <w:szCs w:val="32"/>
        </w:rPr>
        <w:t>XXXI</w:t>
      </w:r>
      <w:r w:rsidR="00082B4A">
        <w:rPr>
          <w:rFonts w:asciiTheme="minorHAnsi" w:hAnsiTheme="minorHAnsi" w:cstheme="minorHAnsi"/>
          <w:b/>
          <w:color w:val="auto"/>
          <w:sz w:val="32"/>
          <w:szCs w:val="32"/>
        </w:rPr>
        <w:t>X</w:t>
      </w:r>
      <w:r w:rsidR="00766EE9" w:rsidRPr="004C3314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9C63A6">
        <w:rPr>
          <w:rFonts w:asciiTheme="minorHAnsi" w:hAnsiTheme="minorHAnsi" w:cstheme="minorHAnsi"/>
          <w:b/>
          <w:color w:val="auto"/>
          <w:sz w:val="32"/>
          <w:szCs w:val="32"/>
        </w:rPr>
        <w:t>293</w:t>
      </w:r>
      <w:r w:rsidR="000F67C6" w:rsidRPr="004C3314">
        <w:rPr>
          <w:rFonts w:asciiTheme="minorHAnsi" w:hAnsiTheme="minorHAnsi" w:cstheme="minorHAnsi"/>
          <w:b/>
          <w:color w:val="auto"/>
          <w:sz w:val="32"/>
          <w:szCs w:val="32"/>
        </w:rPr>
        <w:t>/2023</w:t>
      </w:r>
      <w:r w:rsidR="005C583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F3355B" w:rsidRPr="004C3314" w:rsidRDefault="00F3355B" w:rsidP="004C331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F3355B" w:rsidRPr="004C3314" w:rsidRDefault="00F153B6" w:rsidP="004C331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8D2510"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dnia </w:t>
      </w:r>
      <w:r w:rsidR="000F67C6" w:rsidRPr="004C3314">
        <w:rPr>
          <w:rFonts w:asciiTheme="minorHAnsi" w:hAnsiTheme="minorHAnsi" w:cstheme="minorHAnsi"/>
          <w:b/>
          <w:color w:val="auto"/>
          <w:sz w:val="32"/>
          <w:szCs w:val="32"/>
        </w:rPr>
        <w:t>26 maja 2023</w:t>
      </w:r>
      <w:r w:rsidR="00F3355B"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F3355B" w:rsidRPr="004C3314" w:rsidRDefault="00F3355B" w:rsidP="004C331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F3355B" w:rsidRPr="004C3314" w:rsidRDefault="00F3355B" w:rsidP="004C3314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udzielenia absolutorium dla Zarządu Powiatu w Radziejowie z </w:t>
      </w:r>
      <w:r w:rsidR="000F67C6" w:rsidRPr="004C3314">
        <w:rPr>
          <w:rFonts w:asciiTheme="minorHAnsi" w:hAnsiTheme="minorHAnsi" w:cstheme="minorHAnsi"/>
          <w:b/>
          <w:color w:val="auto"/>
          <w:sz w:val="32"/>
          <w:szCs w:val="32"/>
        </w:rPr>
        <w:t>tytułu wykonania budżetu za 2022</w:t>
      </w:r>
      <w:r w:rsidRPr="004C331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1902C6" w:rsidRPr="001902C6" w:rsidRDefault="001902C6" w:rsidP="001902C6"/>
    <w:p w:rsidR="00F3355B" w:rsidRPr="004C3314" w:rsidRDefault="00F3355B" w:rsidP="00275B41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ascii="Bookman Old Style" w:hAnsi="Bookman Old Style"/>
        </w:rPr>
        <w:tab/>
      </w:r>
      <w:r w:rsidRPr="004C3314">
        <w:rPr>
          <w:rFonts w:cstheme="minorHAnsi"/>
          <w:sz w:val="24"/>
          <w:szCs w:val="24"/>
        </w:rPr>
        <w:t xml:space="preserve">Na podstawie art. 12 </w:t>
      </w:r>
      <w:proofErr w:type="spellStart"/>
      <w:r w:rsidRPr="004C3314">
        <w:rPr>
          <w:rFonts w:cstheme="minorHAnsi"/>
          <w:sz w:val="24"/>
          <w:szCs w:val="24"/>
        </w:rPr>
        <w:t>pkt</w:t>
      </w:r>
      <w:proofErr w:type="spellEnd"/>
      <w:r w:rsidRPr="004C3314">
        <w:rPr>
          <w:rFonts w:cstheme="minorHAnsi"/>
          <w:sz w:val="24"/>
          <w:szCs w:val="24"/>
        </w:rPr>
        <w:t xml:space="preserve"> 6 i art. 30 ust. 1a ustawy z dnia 5 czerwca 1998 r. o samor</w:t>
      </w:r>
      <w:r w:rsidR="00A820C2" w:rsidRPr="004C3314">
        <w:rPr>
          <w:rFonts w:cstheme="minorHAnsi"/>
          <w:sz w:val="24"/>
          <w:szCs w:val="24"/>
        </w:rPr>
        <w:t>ządzie powiatowym (Dz. U. z 2022</w:t>
      </w:r>
      <w:r w:rsidR="008D2510" w:rsidRPr="004C3314">
        <w:rPr>
          <w:rFonts w:cstheme="minorHAnsi"/>
          <w:sz w:val="24"/>
          <w:szCs w:val="24"/>
        </w:rPr>
        <w:t xml:space="preserve"> r.</w:t>
      </w:r>
      <w:r w:rsidR="00A820C2" w:rsidRPr="004C3314">
        <w:rPr>
          <w:rFonts w:cstheme="minorHAnsi"/>
          <w:sz w:val="24"/>
          <w:szCs w:val="24"/>
        </w:rPr>
        <w:t xml:space="preserve"> </w:t>
      </w:r>
      <w:r w:rsidR="00FE1354" w:rsidRPr="004C3314">
        <w:rPr>
          <w:rFonts w:cstheme="minorHAnsi"/>
          <w:sz w:val="24"/>
          <w:szCs w:val="24"/>
        </w:rPr>
        <w:t>1526</w:t>
      </w:r>
      <w:r w:rsidR="009044E5" w:rsidRPr="004C3314">
        <w:rPr>
          <w:rFonts w:cstheme="minorHAnsi"/>
          <w:sz w:val="24"/>
          <w:szCs w:val="24"/>
        </w:rPr>
        <w:t xml:space="preserve"> z </w:t>
      </w:r>
      <w:proofErr w:type="spellStart"/>
      <w:r w:rsidR="009044E5" w:rsidRPr="004C3314">
        <w:rPr>
          <w:rFonts w:cstheme="minorHAnsi"/>
          <w:sz w:val="24"/>
          <w:szCs w:val="24"/>
        </w:rPr>
        <w:t>późn</w:t>
      </w:r>
      <w:proofErr w:type="spellEnd"/>
      <w:r w:rsidR="009044E5" w:rsidRPr="004C3314">
        <w:rPr>
          <w:rFonts w:cstheme="minorHAnsi"/>
          <w:sz w:val="24"/>
          <w:szCs w:val="24"/>
        </w:rPr>
        <w:t xml:space="preserve">. </w:t>
      </w:r>
      <w:proofErr w:type="spellStart"/>
      <w:r w:rsidR="009044E5" w:rsidRPr="004C3314">
        <w:rPr>
          <w:rFonts w:cstheme="minorHAnsi"/>
          <w:sz w:val="24"/>
          <w:szCs w:val="24"/>
        </w:rPr>
        <w:t>zm</w:t>
      </w:r>
      <w:proofErr w:type="spellEnd"/>
      <w:r w:rsidR="009044E5" w:rsidRPr="004C3314">
        <w:rPr>
          <w:rStyle w:val="Odwoanieprzypisudolnego"/>
          <w:rFonts w:cstheme="minorHAnsi"/>
          <w:sz w:val="24"/>
          <w:szCs w:val="24"/>
        </w:rPr>
        <w:footnoteReference w:id="1"/>
      </w:r>
      <w:r w:rsidRPr="004C3314">
        <w:rPr>
          <w:rFonts w:cstheme="minorHAnsi"/>
          <w:sz w:val="24"/>
          <w:szCs w:val="24"/>
        </w:rPr>
        <w:t>) oraz art. 271 ust. 1 ustawy z dnia 27 sierpnia 2009 r. o fina</w:t>
      </w:r>
      <w:r w:rsidR="00FE1354" w:rsidRPr="004C3314">
        <w:rPr>
          <w:rFonts w:cstheme="minorHAnsi"/>
          <w:sz w:val="24"/>
          <w:szCs w:val="24"/>
        </w:rPr>
        <w:t>nsach publicznych (Dz. U. z 2022</w:t>
      </w:r>
      <w:r w:rsidRPr="004C3314">
        <w:rPr>
          <w:rFonts w:cstheme="minorHAnsi"/>
          <w:sz w:val="24"/>
          <w:szCs w:val="24"/>
        </w:rPr>
        <w:t xml:space="preserve"> r. poz.</w:t>
      </w:r>
      <w:r w:rsidR="007F199D" w:rsidRPr="004C3314">
        <w:rPr>
          <w:rFonts w:cstheme="minorHAnsi"/>
          <w:sz w:val="24"/>
          <w:szCs w:val="24"/>
        </w:rPr>
        <w:t xml:space="preserve"> </w:t>
      </w:r>
      <w:r w:rsidR="00FE1354" w:rsidRPr="004C3314">
        <w:rPr>
          <w:rFonts w:cstheme="minorHAnsi"/>
          <w:sz w:val="24"/>
          <w:szCs w:val="24"/>
        </w:rPr>
        <w:t>1634</w:t>
      </w:r>
      <w:r w:rsidR="00A820C2" w:rsidRPr="004C3314">
        <w:rPr>
          <w:rFonts w:cstheme="minorHAnsi"/>
          <w:sz w:val="24"/>
          <w:szCs w:val="24"/>
        </w:rPr>
        <w:t xml:space="preserve"> z </w:t>
      </w:r>
      <w:proofErr w:type="spellStart"/>
      <w:r w:rsidR="00A820C2" w:rsidRPr="004C3314">
        <w:rPr>
          <w:rFonts w:cstheme="minorHAnsi"/>
          <w:sz w:val="24"/>
          <w:szCs w:val="24"/>
        </w:rPr>
        <w:t>późn</w:t>
      </w:r>
      <w:proofErr w:type="spellEnd"/>
      <w:r w:rsidR="00A820C2" w:rsidRPr="004C3314">
        <w:rPr>
          <w:rFonts w:cstheme="minorHAnsi"/>
          <w:sz w:val="24"/>
          <w:szCs w:val="24"/>
        </w:rPr>
        <w:t>. zm.</w:t>
      </w:r>
      <w:r w:rsidR="00A820C2" w:rsidRPr="004C3314">
        <w:rPr>
          <w:rStyle w:val="Odwoanieprzypisudolnego"/>
          <w:rFonts w:cstheme="minorHAnsi"/>
          <w:sz w:val="24"/>
          <w:szCs w:val="24"/>
        </w:rPr>
        <w:footnoteReference w:id="2"/>
      </w:r>
      <w:r w:rsidRPr="004C3314">
        <w:rPr>
          <w:rFonts w:cstheme="minorHAnsi"/>
          <w:sz w:val="24"/>
          <w:szCs w:val="24"/>
        </w:rPr>
        <w:t>) uchwala się, co następuje:</w:t>
      </w:r>
    </w:p>
    <w:p w:rsidR="00F3355B" w:rsidRPr="004C3314" w:rsidRDefault="00F3355B" w:rsidP="00275B41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4C3314">
        <w:rPr>
          <w:rFonts w:cstheme="minorHAnsi"/>
          <w:b/>
          <w:sz w:val="24"/>
          <w:szCs w:val="24"/>
        </w:rPr>
        <w:t>§ 1.</w:t>
      </w:r>
      <w:r w:rsidRPr="004C3314">
        <w:rPr>
          <w:rFonts w:cstheme="minorHAnsi"/>
          <w:sz w:val="24"/>
          <w:szCs w:val="24"/>
        </w:rPr>
        <w:t xml:space="preserve"> Po rozpatrzeniu sprawozdania z wykonania budżetu Powiatu Radziejowskiego</w:t>
      </w:r>
      <w:r w:rsidR="004C3314" w:rsidRPr="004C3314">
        <w:rPr>
          <w:rFonts w:cstheme="minorHAnsi"/>
          <w:sz w:val="24"/>
          <w:szCs w:val="24"/>
        </w:rPr>
        <w:t xml:space="preserve"> za 2022</w:t>
      </w:r>
      <w:r w:rsidR="003355A1" w:rsidRPr="004C3314">
        <w:rPr>
          <w:rFonts w:cstheme="minorHAnsi"/>
          <w:sz w:val="24"/>
          <w:szCs w:val="24"/>
        </w:rPr>
        <w:t xml:space="preserve"> rok oraz Wieloletniej Prognozy Finansowej Powi</w:t>
      </w:r>
      <w:r w:rsidR="004C3314">
        <w:rPr>
          <w:rFonts w:cstheme="minorHAnsi"/>
          <w:sz w:val="24"/>
          <w:szCs w:val="24"/>
        </w:rPr>
        <w:t>atu Radziejowskiego na lata 2022</w:t>
      </w:r>
      <w:r w:rsidR="003355A1" w:rsidRPr="004C3314">
        <w:rPr>
          <w:rFonts w:cstheme="minorHAnsi"/>
          <w:sz w:val="24"/>
          <w:szCs w:val="24"/>
        </w:rPr>
        <w:t>-2028, po zapoznaniu się z informacją o stanie mienia komunalnego, sprawozdaniem finansowym Powiatu Radziejo</w:t>
      </w:r>
      <w:r w:rsidR="004C3314">
        <w:rPr>
          <w:rFonts w:cstheme="minorHAnsi"/>
          <w:sz w:val="24"/>
          <w:szCs w:val="24"/>
        </w:rPr>
        <w:t>wskiego za 2022</w:t>
      </w:r>
      <w:r w:rsidR="003355A1" w:rsidRPr="004C3314">
        <w:rPr>
          <w:rFonts w:cstheme="minorHAnsi"/>
          <w:sz w:val="24"/>
          <w:szCs w:val="24"/>
        </w:rPr>
        <w:t xml:space="preserve"> rok opinią Regionalnej Izby Obrachunkowej o przedłożonym przez Zarząd Powiatu sprawozd</w:t>
      </w:r>
      <w:r w:rsidR="001902C6" w:rsidRPr="004C3314">
        <w:rPr>
          <w:rFonts w:cstheme="minorHAnsi"/>
          <w:sz w:val="24"/>
          <w:szCs w:val="24"/>
        </w:rPr>
        <w:t>aniu z wykonania budżetu za 202</w:t>
      </w:r>
      <w:r w:rsidR="004C3314">
        <w:rPr>
          <w:rFonts w:cstheme="minorHAnsi"/>
          <w:sz w:val="24"/>
          <w:szCs w:val="24"/>
        </w:rPr>
        <w:t>2</w:t>
      </w:r>
      <w:r w:rsidR="003355A1" w:rsidRPr="004C3314">
        <w:rPr>
          <w:rFonts w:cstheme="minorHAnsi"/>
          <w:sz w:val="24"/>
          <w:szCs w:val="24"/>
        </w:rPr>
        <w:t xml:space="preserve"> rok, wnioskiem Komisji Rewizyjnej dotyczącym udzielenia absolutorium Zarządowi Powiatu, opinią Regionalnej Izby Obrachunkowej o wniosku Komisji Rewizyjnej oraz po dyskusji, Rada Powiatu w Radziejowie w głosowaniu jawnym bezwzględną większością ustawowego składu Rady udziela </w:t>
      </w:r>
      <w:r w:rsidR="00F153B6" w:rsidRPr="004C3314">
        <w:rPr>
          <w:rFonts w:cstheme="minorHAnsi"/>
          <w:sz w:val="24"/>
          <w:szCs w:val="24"/>
        </w:rPr>
        <w:t xml:space="preserve">absolutorium </w:t>
      </w:r>
      <w:r w:rsidR="003355A1" w:rsidRPr="004C3314">
        <w:rPr>
          <w:rFonts w:cstheme="minorHAnsi"/>
          <w:sz w:val="24"/>
          <w:szCs w:val="24"/>
        </w:rPr>
        <w:t xml:space="preserve">Zarządowi Powiatu z </w:t>
      </w:r>
      <w:r w:rsidR="004C3314">
        <w:rPr>
          <w:rFonts w:cstheme="minorHAnsi"/>
          <w:sz w:val="24"/>
          <w:szCs w:val="24"/>
        </w:rPr>
        <w:t>tytułu wykonania budżetu za 2022</w:t>
      </w:r>
      <w:r w:rsidR="003355A1" w:rsidRPr="004C3314">
        <w:rPr>
          <w:rFonts w:cstheme="minorHAnsi"/>
          <w:sz w:val="24"/>
          <w:szCs w:val="24"/>
        </w:rPr>
        <w:t xml:space="preserve"> rok.</w:t>
      </w:r>
    </w:p>
    <w:p w:rsidR="003355A1" w:rsidRPr="004C3314" w:rsidRDefault="003355A1" w:rsidP="00275B41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4C3314">
        <w:rPr>
          <w:rFonts w:cstheme="minorHAnsi"/>
          <w:b/>
          <w:sz w:val="24"/>
          <w:szCs w:val="24"/>
        </w:rPr>
        <w:t>§ 2.</w:t>
      </w:r>
      <w:r w:rsidRPr="004C3314">
        <w:rPr>
          <w:rFonts w:cstheme="minorHAnsi"/>
          <w:sz w:val="24"/>
          <w:szCs w:val="24"/>
        </w:rPr>
        <w:t xml:space="preserve"> Uchwała wchodzi w życie z dniem podjęcia.</w:t>
      </w:r>
    </w:p>
    <w:p w:rsidR="003355A1" w:rsidRPr="004C3314" w:rsidRDefault="003355A1" w:rsidP="004C3314">
      <w:pPr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355A1" w:rsidRDefault="003355A1" w:rsidP="00F3355B">
      <w:pPr>
        <w:jc w:val="both"/>
        <w:rPr>
          <w:rFonts w:ascii="Bookman Old Style" w:hAnsi="Bookman Old Style"/>
        </w:rPr>
      </w:pPr>
    </w:p>
    <w:p w:rsidR="00605F33" w:rsidRDefault="00605F33" w:rsidP="00F3355B">
      <w:pPr>
        <w:jc w:val="both"/>
        <w:rPr>
          <w:rFonts w:ascii="Bookman Old Style" w:hAnsi="Bookman Old Style"/>
        </w:rPr>
      </w:pPr>
    </w:p>
    <w:p w:rsidR="003355A1" w:rsidRPr="004C3314" w:rsidRDefault="003355A1" w:rsidP="00275B41">
      <w:pPr>
        <w:pStyle w:val="Nagwek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4C3314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1902C6" w:rsidRPr="004C3314" w:rsidRDefault="001902C6" w:rsidP="001902C6">
      <w:pPr>
        <w:rPr>
          <w:sz w:val="32"/>
          <w:szCs w:val="32"/>
        </w:rPr>
      </w:pPr>
    </w:p>
    <w:p w:rsidR="005A0405" w:rsidRPr="004C3314" w:rsidRDefault="005A0405" w:rsidP="00275B41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4C3314">
        <w:rPr>
          <w:rFonts w:cstheme="minorHAnsi"/>
          <w:sz w:val="24"/>
          <w:szCs w:val="24"/>
        </w:rPr>
        <w:t>Zarząd Powiatu realizując zadania związane z wykonaniem budżetu kierował się zasadą celowości, legalności, rzetelności i oszczędności w gospodarowaniu środkami publicznymi.</w:t>
      </w:r>
    </w:p>
    <w:p w:rsidR="003355A1" w:rsidRPr="004C3314" w:rsidRDefault="005A0405" w:rsidP="00275B41">
      <w:pPr>
        <w:spacing w:line="360" w:lineRule="auto"/>
        <w:ind w:firstLine="708"/>
        <w:rPr>
          <w:rFonts w:ascii="Bookman Old Style" w:hAnsi="Bookman Old Style"/>
          <w:sz w:val="24"/>
          <w:szCs w:val="24"/>
        </w:rPr>
      </w:pPr>
      <w:r w:rsidRPr="004C3314">
        <w:rPr>
          <w:rFonts w:cstheme="minorHAnsi"/>
          <w:sz w:val="24"/>
          <w:szCs w:val="24"/>
        </w:rPr>
        <w:t xml:space="preserve">Ocena realizacji wykonania budżetu powoduje, że udzielenie absolutorium z </w:t>
      </w:r>
      <w:r w:rsidR="004C3314">
        <w:rPr>
          <w:rFonts w:cstheme="minorHAnsi"/>
          <w:sz w:val="24"/>
          <w:szCs w:val="24"/>
        </w:rPr>
        <w:t>tytułu wykonania budżetu za 2022</w:t>
      </w:r>
      <w:r w:rsidRPr="004C3314">
        <w:rPr>
          <w:rFonts w:cstheme="minorHAnsi"/>
          <w:sz w:val="24"/>
          <w:szCs w:val="24"/>
        </w:rPr>
        <w:t xml:space="preserve"> rok dla Zarządu Powiatu jest zasadne</w:t>
      </w:r>
      <w:r w:rsidRPr="004C3314">
        <w:rPr>
          <w:rFonts w:ascii="Bookman Old Style" w:hAnsi="Bookman Old Style"/>
          <w:sz w:val="24"/>
          <w:szCs w:val="24"/>
        </w:rPr>
        <w:t>.</w:t>
      </w:r>
      <w:r w:rsidR="003355A1" w:rsidRPr="004C3314">
        <w:rPr>
          <w:rFonts w:ascii="Bookman Old Style" w:hAnsi="Bookman Old Style"/>
          <w:sz w:val="24"/>
          <w:szCs w:val="24"/>
        </w:rPr>
        <w:t xml:space="preserve"> </w:t>
      </w:r>
    </w:p>
    <w:p w:rsidR="003355A1" w:rsidRPr="00F3355B" w:rsidRDefault="003355A1" w:rsidP="00275B41">
      <w:pPr>
        <w:spacing w:line="360" w:lineRule="auto"/>
        <w:rPr>
          <w:rFonts w:ascii="Bookman Old Style" w:hAnsi="Bookman Old Style"/>
        </w:rPr>
      </w:pPr>
    </w:p>
    <w:sectPr w:rsidR="003355A1" w:rsidRPr="00F3355B" w:rsidSect="00605F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33" w:rsidRDefault="00F34F33" w:rsidP="008D2510">
      <w:pPr>
        <w:spacing w:after="0" w:line="240" w:lineRule="auto"/>
      </w:pPr>
      <w:r>
        <w:separator/>
      </w:r>
    </w:p>
  </w:endnote>
  <w:endnote w:type="continuationSeparator" w:id="0">
    <w:p w:rsidR="00F34F33" w:rsidRDefault="00F34F33" w:rsidP="008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33" w:rsidRDefault="00F34F33" w:rsidP="008D2510">
      <w:pPr>
        <w:spacing w:after="0" w:line="240" w:lineRule="auto"/>
      </w:pPr>
      <w:r>
        <w:separator/>
      </w:r>
    </w:p>
  </w:footnote>
  <w:footnote w:type="continuationSeparator" w:id="0">
    <w:p w:rsidR="00F34F33" w:rsidRDefault="00F34F33" w:rsidP="008D2510">
      <w:pPr>
        <w:spacing w:after="0" w:line="240" w:lineRule="auto"/>
      </w:pPr>
      <w:r>
        <w:continuationSeparator/>
      </w:r>
    </w:p>
  </w:footnote>
  <w:footnote w:id="1">
    <w:p w:rsidR="009044E5" w:rsidRDefault="009044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02C6">
        <w:rPr>
          <w:sz w:val="18"/>
          <w:szCs w:val="18"/>
        </w:rPr>
        <w:t>Zmiany tekstu jednolitego wymienionej ustawy zostały ogłoszone</w:t>
      </w:r>
      <w:r>
        <w:rPr>
          <w:sz w:val="18"/>
          <w:szCs w:val="18"/>
        </w:rPr>
        <w:t xml:space="preserve"> </w:t>
      </w:r>
      <w:r w:rsidR="00FE1354">
        <w:rPr>
          <w:rFonts w:ascii="Bookman Old Style" w:eastAsia="Batang" w:hAnsi="Bookman Old Style" w:cs="Bookman Old Style"/>
          <w:sz w:val="18"/>
          <w:szCs w:val="18"/>
        </w:rPr>
        <w:t>w Dz. U. z 2023</w:t>
      </w:r>
      <w:r>
        <w:rPr>
          <w:rFonts w:ascii="Bookman Old Style" w:eastAsia="Batang" w:hAnsi="Bookman Old Style" w:cs="Bookman Old Style"/>
          <w:sz w:val="18"/>
          <w:szCs w:val="18"/>
        </w:rPr>
        <w:t xml:space="preserve"> r., poz. </w:t>
      </w:r>
      <w:r w:rsidR="00FE1354">
        <w:rPr>
          <w:rFonts w:ascii="Bookman Old Style" w:eastAsia="Batang" w:hAnsi="Bookman Old Style" w:cs="Bookman Old Style"/>
          <w:sz w:val="18"/>
          <w:szCs w:val="18"/>
        </w:rPr>
        <w:t>572</w:t>
      </w:r>
    </w:p>
  </w:footnote>
  <w:footnote w:id="2">
    <w:p w:rsidR="00A820C2" w:rsidRPr="001902C6" w:rsidRDefault="00A820C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902C6">
        <w:rPr>
          <w:sz w:val="18"/>
          <w:szCs w:val="18"/>
        </w:rPr>
        <w:t>Zmiany tekstu jednolitego wymienionej ustawy z</w:t>
      </w:r>
      <w:r w:rsidR="004C3314">
        <w:rPr>
          <w:sz w:val="18"/>
          <w:szCs w:val="18"/>
        </w:rPr>
        <w:t>ostały ogłoszone w Dz. U. z 2022</w:t>
      </w:r>
      <w:r w:rsidRPr="001902C6">
        <w:rPr>
          <w:sz w:val="18"/>
          <w:szCs w:val="18"/>
        </w:rPr>
        <w:t xml:space="preserve"> r., poz. </w:t>
      </w:r>
      <w:r w:rsidR="004C3314">
        <w:rPr>
          <w:sz w:val="18"/>
          <w:szCs w:val="18"/>
        </w:rPr>
        <w:t>1692</w:t>
      </w:r>
      <w:r w:rsidRPr="001902C6">
        <w:rPr>
          <w:sz w:val="18"/>
          <w:szCs w:val="18"/>
        </w:rPr>
        <w:t xml:space="preserve">, poz. </w:t>
      </w:r>
      <w:r w:rsidR="004C3314">
        <w:rPr>
          <w:sz w:val="18"/>
          <w:szCs w:val="18"/>
        </w:rPr>
        <w:t>1747</w:t>
      </w:r>
      <w:r w:rsidRPr="001902C6">
        <w:rPr>
          <w:sz w:val="18"/>
          <w:szCs w:val="18"/>
        </w:rPr>
        <w:t xml:space="preserve">, poz. </w:t>
      </w:r>
      <w:r w:rsidR="004C3314">
        <w:rPr>
          <w:sz w:val="18"/>
          <w:szCs w:val="18"/>
        </w:rPr>
        <w:t>1079</w:t>
      </w:r>
      <w:r w:rsidRPr="001902C6">
        <w:rPr>
          <w:sz w:val="18"/>
          <w:szCs w:val="18"/>
        </w:rPr>
        <w:t xml:space="preserve">, poz. </w:t>
      </w:r>
      <w:r w:rsidR="004C3314">
        <w:rPr>
          <w:sz w:val="18"/>
          <w:szCs w:val="18"/>
        </w:rPr>
        <w:t>1768</w:t>
      </w:r>
      <w:r w:rsidRPr="001902C6">
        <w:rPr>
          <w:sz w:val="18"/>
          <w:szCs w:val="18"/>
        </w:rPr>
        <w:t xml:space="preserve">, poz. </w:t>
      </w:r>
      <w:r w:rsidR="004C3314">
        <w:rPr>
          <w:sz w:val="18"/>
          <w:szCs w:val="18"/>
        </w:rPr>
        <w:t>1725</w:t>
      </w:r>
      <w:r w:rsidRPr="001902C6">
        <w:rPr>
          <w:sz w:val="18"/>
          <w:szCs w:val="18"/>
        </w:rPr>
        <w:t xml:space="preserve">, poz. </w:t>
      </w:r>
      <w:r w:rsidR="004C3314">
        <w:rPr>
          <w:sz w:val="18"/>
          <w:szCs w:val="18"/>
        </w:rPr>
        <w:t>1964, poz. 2414</w:t>
      </w:r>
      <w:r w:rsidRPr="001902C6">
        <w:rPr>
          <w:sz w:val="18"/>
          <w:szCs w:val="18"/>
        </w:rPr>
        <w:t xml:space="preserve">, </w:t>
      </w:r>
      <w:r w:rsidR="004C3314">
        <w:rPr>
          <w:sz w:val="18"/>
          <w:szCs w:val="18"/>
        </w:rPr>
        <w:t>Dz. U. z 2023 poz. 412, poz. 658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55B"/>
    <w:rsid w:val="00082B4A"/>
    <w:rsid w:val="000F67C6"/>
    <w:rsid w:val="001019AD"/>
    <w:rsid w:val="001902C6"/>
    <w:rsid w:val="00265C3B"/>
    <w:rsid w:val="00275B41"/>
    <w:rsid w:val="003355A1"/>
    <w:rsid w:val="003F7CE5"/>
    <w:rsid w:val="004C3314"/>
    <w:rsid w:val="005A0405"/>
    <w:rsid w:val="005B7B02"/>
    <w:rsid w:val="005C583A"/>
    <w:rsid w:val="00605F33"/>
    <w:rsid w:val="0065015E"/>
    <w:rsid w:val="00654BAA"/>
    <w:rsid w:val="006743CD"/>
    <w:rsid w:val="00766EE9"/>
    <w:rsid w:val="007F0CC3"/>
    <w:rsid w:val="007F199D"/>
    <w:rsid w:val="008D2510"/>
    <w:rsid w:val="009044E5"/>
    <w:rsid w:val="0093257F"/>
    <w:rsid w:val="00967CF6"/>
    <w:rsid w:val="00985A0D"/>
    <w:rsid w:val="009C63A6"/>
    <w:rsid w:val="00A21997"/>
    <w:rsid w:val="00A4444D"/>
    <w:rsid w:val="00A820C2"/>
    <w:rsid w:val="00B47CC0"/>
    <w:rsid w:val="00B9104E"/>
    <w:rsid w:val="00BD5F6C"/>
    <w:rsid w:val="00BE4F32"/>
    <w:rsid w:val="00C1767D"/>
    <w:rsid w:val="00C47B04"/>
    <w:rsid w:val="00D84DE3"/>
    <w:rsid w:val="00DA52C8"/>
    <w:rsid w:val="00DC19AE"/>
    <w:rsid w:val="00DD3924"/>
    <w:rsid w:val="00DF07F9"/>
    <w:rsid w:val="00DF0972"/>
    <w:rsid w:val="00DF1BBB"/>
    <w:rsid w:val="00E7295E"/>
    <w:rsid w:val="00E93DBA"/>
    <w:rsid w:val="00F153B6"/>
    <w:rsid w:val="00F21625"/>
    <w:rsid w:val="00F3355B"/>
    <w:rsid w:val="00F34F33"/>
    <w:rsid w:val="00FE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7D"/>
  </w:style>
  <w:style w:type="paragraph" w:styleId="Nagwek1">
    <w:name w:val="heading 1"/>
    <w:basedOn w:val="Normalny"/>
    <w:next w:val="Normalny"/>
    <w:link w:val="Nagwek1Znak"/>
    <w:uiPriority w:val="9"/>
    <w:qFormat/>
    <w:rsid w:val="00190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51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C331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90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90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A43E-482D-4F2D-A38A-302EF0CC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Tomczak</cp:lastModifiedBy>
  <cp:revision>24</cp:revision>
  <cp:lastPrinted>2023-05-29T11:32:00Z</cp:lastPrinted>
  <dcterms:created xsi:type="dcterms:W3CDTF">2019-06-07T07:58:00Z</dcterms:created>
  <dcterms:modified xsi:type="dcterms:W3CDTF">2023-05-29T11:32:00Z</dcterms:modified>
</cp:coreProperties>
</file>