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C26F10">
        <w:rPr>
          <w:rFonts w:ascii="Calibri" w:hAnsi="Calibri" w:cs="Calibri"/>
          <w:szCs w:val="24"/>
        </w:rPr>
        <w:t>47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B4026D">
        <w:rPr>
          <w:rFonts w:ascii="Calibri" w:hAnsi="Calibri" w:cs="Calibri"/>
          <w:szCs w:val="24"/>
        </w:rPr>
        <w:t>3</w:t>
      </w:r>
      <w:r w:rsidR="00C26F10">
        <w:rPr>
          <w:rFonts w:ascii="Calibri" w:hAnsi="Calibri" w:cs="Calibri"/>
          <w:szCs w:val="24"/>
        </w:rPr>
        <w:t>0</w:t>
      </w:r>
      <w:r w:rsidR="000D1EC3">
        <w:rPr>
          <w:rFonts w:ascii="Calibri" w:hAnsi="Calibri" w:cs="Calibri"/>
          <w:szCs w:val="24"/>
        </w:rPr>
        <w:t xml:space="preserve"> grudnia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5E471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członkowie Zarządu Powiatu,</w:t>
      </w:r>
    </w:p>
    <w:p w:rsidR="00A155E0" w:rsidRPr="005E471B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Skarbnik Powiatu,</w:t>
      </w:r>
    </w:p>
    <w:p w:rsidR="00AE6A66" w:rsidRPr="00C26F10" w:rsidRDefault="00C26F1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C26F10">
        <w:rPr>
          <w:rFonts w:ascii="Calibri" w:hAnsi="Calibri" w:cs="Calibri"/>
          <w:sz w:val="24"/>
        </w:rPr>
        <w:t>- Sekretarz Powiatu.</w:t>
      </w:r>
    </w:p>
    <w:p w:rsidR="00910D2C" w:rsidRPr="00C26F10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C26F10">
        <w:rPr>
          <w:rFonts w:ascii="Calibri" w:hAnsi="Calibri" w:cs="Calibri"/>
          <w:sz w:val="24"/>
        </w:rPr>
        <w:t>Lista obecności stanowi załącznik nr 1 do niniejszego protokołu.</w:t>
      </w:r>
      <w:r w:rsidRPr="00C26F10">
        <w:rPr>
          <w:rFonts w:ascii="Calibri" w:hAnsi="Calibri" w:cs="Calibri"/>
          <w:b/>
          <w:sz w:val="24"/>
        </w:rPr>
        <w:tab/>
      </w:r>
      <w:r w:rsidRPr="00C26F10">
        <w:rPr>
          <w:rFonts w:ascii="Calibri" w:hAnsi="Calibri" w:cs="Calibri"/>
          <w:b/>
          <w:sz w:val="24"/>
        </w:rPr>
        <w:tab/>
      </w:r>
      <w:r w:rsidRPr="00C26F10">
        <w:rPr>
          <w:rFonts w:asciiTheme="minorHAnsi" w:hAnsiTheme="minorHAnsi" w:cstheme="minorHAnsi"/>
          <w:sz w:val="24"/>
        </w:rPr>
        <w:tab/>
      </w:r>
    </w:p>
    <w:p w:rsidR="00C26F10" w:rsidRPr="00C26F10" w:rsidRDefault="00C26F10" w:rsidP="00C26F10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C26F10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C26F10" w:rsidRPr="00C26F10" w:rsidRDefault="00C26F10" w:rsidP="00C26F10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C26F10">
        <w:rPr>
          <w:rFonts w:ascii="Calibri" w:hAnsi="Calibri" w:cs="Calibri"/>
          <w:sz w:val="24"/>
          <w:szCs w:val="24"/>
        </w:rPr>
        <w:t xml:space="preserve">Wydanie opinii w sprawie ,,Przebudowy drogi w rejonie ul. Chabrowej w Piotrkowie Kujawskim” oraz ,,Przebudowy ul. Dworcowej w Piotrkowie Kujawskim”. </w:t>
      </w:r>
    </w:p>
    <w:p w:rsidR="00C26F10" w:rsidRPr="00C26F10" w:rsidRDefault="00C26F10" w:rsidP="00C26F10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C26F10">
        <w:rPr>
          <w:rFonts w:ascii="Calibri" w:hAnsi="Calibri" w:cs="Calibri"/>
          <w:sz w:val="24"/>
          <w:szCs w:val="24"/>
        </w:rPr>
        <w:t>Podjęcie uchwały w sprawie ustalenia ,,Regulaminu udzielania zamówień publicznych”.</w:t>
      </w:r>
    </w:p>
    <w:p w:rsidR="00C26F10" w:rsidRPr="00C26F10" w:rsidRDefault="00C26F10" w:rsidP="00C26F10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C26F10">
        <w:rPr>
          <w:rFonts w:ascii="Calibri" w:hAnsi="Calibri" w:cs="Calibri"/>
          <w:sz w:val="24"/>
          <w:szCs w:val="24"/>
        </w:rPr>
        <w:t>Podjęcie uchwały w sprawie zmian w budżecie Powiatu Radziejowskiego na 2025 rok.</w:t>
      </w:r>
    </w:p>
    <w:p w:rsidR="00C26F10" w:rsidRPr="00C26F10" w:rsidRDefault="00C26F10" w:rsidP="00C26F10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C26F10">
        <w:rPr>
          <w:rFonts w:ascii="Calibri" w:hAnsi="Calibri" w:cs="Calibri"/>
          <w:sz w:val="24"/>
          <w:szCs w:val="24"/>
        </w:rPr>
        <w:t>Zakończenie posiedzenia.</w:t>
      </w: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2E5BDA" w:rsidRDefault="002E5BDA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C23C89" w:rsidRDefault="00C23C89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C26F10">
        <w:rPr>
          <w:rFonts w:asciiTheme="minorHAnsi" w:hAnsiTheme="minorHAnsi" w:cstheme="minorHAnsi"/>
          <w:sz w:val="24"/>
        </w:rPr>
        <w:t>ed sesją i stwierdził quorum (4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32237A" w:rsidRPr="005E471B" w:rsidRDefault="002E5BDA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P. Starosta przedstawił wniosek MBZ Andler, Tomczak sp.j. w sprawie wydania opinii w sprawie ,,Przebudowy drogi w rejonie ul. Chabrowej w Piotrkowie Kujawskim” oraz ,,Przebudowy ul. Dworcowej w Piotrkowie Kujawskim”.</w:t>
      </w:r>
    </w:p>
    <w:p w:rsidR="00A0570C" w:rsidRPr="007A5557" w:rsidRDefault="003118B0" w:rsidP="002E5BDA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2E5BDA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2E5BDA" w:rsidRPr="002E5BDA">
        <w:rPr>
          <w:rFonts w:asciiTheme="minorHAnsi" w:hAnsiTheme="minorHAnsi" w:cstheme="minorHAnsi"/>
          <w:b/>
          <w:bCs/>
          <w:sz w:val="24"/>
        </w:rPr>
        <w:t>wydał pozytywną opinię w sprawie ,,Przebudowy drogi w rejonie ul. Chabrowej w Piotrkowie Kujawskim” oraz ,,Przebudowy ul. Dworcowej w Piotrkowie Kujawskim”.</w:t>
      </w: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bookmarkEnd w:id="0"/>
    <w:p w:rsidR="003118B0" w:rsidRPr="002E5BDA" w:rsidRDefault="003118B0" w:rsidP="002E5BDA">
      <w:pPr>
        <w:spacing w:line="360" w:lineRule="auto"/>
        <w:ind w:firstLine="708"/>
        <w:rPr>
          <w:rFonts w:ascii="Calibri" w:hAnsi="Calibri" w:cs="Calibri"/>
          <w:sz w:val="24"/>
        </w:rPr>
      </w:pPr>
      <w:r w:rsidRPr="002E5BDA">
        <w:rPr>
          <w:rFonts w:asciiTheme="minorHAnsi" w:hAnsiTheme="minorHAnsi" w:cstheme="minorHAnsi"/>
          <w:sz w:val="24"/>
        </w:rPr>
        <w:t xml:space="preserve">P. Starosta przedstawił </w:t>
      </w:r>
      <w:r w:rsidR="002E5BDA" w:rsidRPr="002E5BDA">
        <w:rPr>
          <w:rFonts w:asciiTheme="minorHAnsi" w:hAnsiTheme="minorHAnsi" w:cstheme="minorHAnsi"/>
          <w:sz w:val="24"/>
        </w:rPr>
        <w:t xml:space="preserve">projekt uchwały w sprawie </w:t>
      </w:r>
      <w:r w:rsidR="002E5BDA" w:rsidRPr="002E5BDA">
        <w:rPr>
          <w:rFonts w:ascii="Calibri" w:hAnsi="Calibri" w:cs="Calibri"/>
          <w:sz w:val="24"/>
        </w:rPr>
        <w:t xml:space="preserve">ustalenia ,,Regulaminu udzielania zamówień publicznych”. </w:t>
      </w:r>
      <w:r w:rsidR="002E5BDA" w:rsidRPr="002E5BDA">
        <w:rPr>
          <w:rFonts w:asciiTheme="minorHAnsi" w:hAnsiTheme="minorHAnsi" w:cstheme="minorHAnsi"/>
          <w:sz w:val="24"/>
        </w:rPr>
        <w:t xml:space="preserve">Zmiana przepisów polega na podwyższeniu progu stosowania ustawy – Prawo zamówień publicznych z kwoty </w:t>
      </w:r>
      <w:r w:rsidR="002E5BDA" w:rsidRPr="002E5BDA">
        <w:rPr>
          <w:rStyle w:val="Pogrubienie"/>
          <w:rFonts w:asciiTheme="minorHAnsi" w:hAnsiTheme="minorHAnsi" w:cstheme="minorHAnsi"/>
          <w:b w:val="0"/>
          <w:sz w:val="24"/>
        </w:rPr>
        <w:t>130 000 zł netto do kwoty 170 000 zł netto</w:t>
      </w:r>
      <w:r w:rsidR="002E5BDA" w:rsidRPr="002E5BDA">
        <w:rPr>
          <w:rFonts w:asciiTheme="minorHAnsi" w:hAnsiTheme="minorHAnsi" w:cstheme="minorHAnsi"/>
          <w:b/>
          <w:sz w:val="24"/>
        </w:rPr>
        <w:t>,</w:t>
      </w:r>
      <w:r w:rsidR="002E5BDA" w:rsidRPr="002E5BDA">
        <w:rPr>
          <w:rFonts w:asciiTheme="minorHAnsi" w:hAnsiTheme="minorHAnsi" w:cstheme="minorHAnsi"/>
          <w:sz w:val="24"/>
        </w:rPr>
        <w:t xml:space="preserve"> co wymaga odpowiedniego uaktualnienia wewnętrznych procedur udzielania zamówień publicznych określonych w Regulaminie.</w:t>
      </w:r>
      <w:r w:rsidR="002E5BDA" w:rsidRPr="002E5BDA">
        <w:rPr>
          <w:rFonts w:asciiTheme="minorHAnsi" w:hAnsiTheme="minorHAnsi" w:cstheme="minorHAnsi"/>
          <w:sz w:val="24"/>
        </w:rPr>
        <w:br/>
      </w:r>
    </w:p>
    <w:p w:rsidR="004B6545" w:rsidRPr="002E5BDA" w:rsidRDefault="005E471B" w:rsidP="002E5BDA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2E5BDA">
        <w:rPr>
          <w:rFonts w:asciiTheme="minorHAnsi" w:hAnsiTheme="minorHAnsi" w:cstheme="minorHAnsi"/>
          <w:b/>
          <w:sz w:val="24"/>
        </w:rPr>
        <w:t>Zarząd Powiatu</w:t>
      </w:r>
      <w:r w:rsidR="002E5BDA" w:rsidRPr="002E5BDA">
        <w:rPr>
          <w:rFonts w:cstheme="minorHAnsi"/>
          <w:b/>
          <w:bCs/>
          <w:sz w:val="24"/>
        </w:rPr>
        <w:t xml:space="preserve"> </w:t>
      </w:r>
      <w:r w:rsidR="002E5BDA" w:rsidRPr="002E5BDA">
        <w:rPr>
          <w:rFonts w:asciiTheme="minorHAnsi" w:hAnsiTheme="minorHAnsi" w:cstheme="minorHAnsi"/>
          <w:b/>
          <w:bCs/>
          <w:sz w:val="24"/>
        </w:rPr>
        <w:t>podjął uchwałę w sprawie</w:t>
      </w:r>
      <w:r w:rsidRPr="002E5BDA">
        <w:rPr>
          <w:rFonts w:asciiTheme="minorHAnsi" w:hAnsiTheme="minorHAnsi" w:cstheme="minorHAnsi"/>
          <w:b/>
          <w:sz w:val="24"/>
        </w:rPr>
        <w:t xml:space="preserve"> </w:t>
      </w:r>
      <w:r w:rsidR="002E5BDA" w:rsidRPr="002E5BDA">
        <w:rPr>
          <w:rFonts w:ascii="Calibri" w:hAnsi="Calibri" w:cs="Calibri"/>
          <w:b/>
          <w:sz w:val="24"/>
        </w:rPr>
        <w:t>ustalenia ,,Regulaminu udzielania zamówień publicznych”.</w:t>
      </w: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Ad.4</w:t>
      </w:r>
    </w:p>
    <w:p w:rsidR="00132BCE" w:rsidRPr="004B6545" w:rsidRDefault="00132BCE" w:rsidP="004B6545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Skarbnik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zmian w budżecie Powiatu Radziejowskiego na 2025 rok.</w:t>
      </w:r>
    </w:p>
    <w:p w:rsidR="00132BCE" w:rsidRPr="0073100E" w:rsidRDefault="00132BCE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zmian w budżecie Powiatu Radziejowskiego na 2025 rok.</w:t>
      </w:r>
    </w:p>
    <w:p w:rsidR="00C23C89" w:rsidRDefault="00C23C89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C218B5" w:rsidRDefault="002E5BDA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4"/>
        </w:rPr>
        <w:lastRenderedPageBreak/>
        <w:t>Ad.5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  <w:r w:rsidR="002E5BDA">
        <w:rPr>
          <w:rFonts w:ascii="Calibri" w:hAnsi="Calibri" w:cs="Calibri"/>
        </w:rPr>
        <w:t xml:space="preserve"> -----------------------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E6" w:rsidRDefault="008614E6" w:rsidP="00882A2A">
      <w:pPr>
        <w:spacing w:after="0" w:line="240" w:lineRule="auto"/>
      </w:pPr>
      <w:r>
        <w:separator/>
      </w:r>
    </w:p>
  </w:endnote>
  <w:endnote w:type="continuationSeparator" w:id="0">
    <w:p w:rsidR="008614E6" w:rsidRDefault="008614E6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E6" w:rsidRDefault="008614E6" w:rsidP="00882A2A">
      <w:pPr>
        <w:spacing w:after="0" w:line="240" w:lineRule="auto"/>
      </w:pPr>
      <w:r>
        <w:separator/>
      </w:r>
    </w:p>
  </w:footnote>
  <w:footnote w:type="continuationSeparator" w:id="0">
    <w:p w:rsidR="008614E6" w:rsidRDefault="008614E6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8F8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33E1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6DA6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20"/>
  </w:num>
  <w:num w:numId="5">
    <w:abstractNumId w:val="6"/>
  </w:num>
  <w:num w:numId="6">
    <w:abstractNumId w:val="3"/>
  </w:num>
  <w:num w:numId="7">
    <w:abstractNumId w:val="19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10"/>
  </w:num>
  <w:num w:numId="17">
    <w:abstractNumId w:val="11"/>
  </w:num>
  <w:num w:numId="18">
    <w:abstractNumId w:val="7"/>
  </w:num>
  <w:num w:numId="19">
    <w:abstractNumId w:val="5"/>
  </w:num>
  <w:num w:numId="20">
    <w:abstractNumId w:val="8"/>
  </w:num>
  <w:num w:numId="21">
    <w:abstractNumId w:val="4"/>
  </w:num>
  <w:num w:numId="22">
    <w:abstractNumId w:val="14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72CE1"/>
    <w:rsid w:val="002A74EC"/>
    <w:rsid w:val="002C34F1"/>
    <w:rsid w:val="002C3A24"/>
    <w:rsid w:val="002C3D57"/>
    <w:rsid w:val="002D3BCF"/>
    <w:rsid w:val="002E5BDA"/>
    <w:rsid w:val="003118B0"/>
    <w:rsid w:val="0032237A"/>
    <w:rsid w:val="003259CC"/>
    <w:rsid w:val="0033377F"/>
    <w:rsid w:val="00350C91"/>
    <w:rsid w:val="00351C9C"/>
    <w:rsid w:val="00365DFD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A3755"/>
    <w:rsid w:val="004B6545"/>
    <w:rsid w:val="004D431F"/>
    <w:rsid w:val="004E3106"/>
    <w:rsid w:val="004E745D"/>
    <w:rsid w:val="004F67A8"/>
    <w:rsid w:val="0051204E"/>
    <w:rsid w:val="005654CF"/>
    <w:rsid w:val="0058595E"/>
    <w:rsid w:val="005879EF"/>
    <w:rsid w:val="005933D7"/>
    <w:rsid w:val="00594DF6"/>
    <w:rsid w:val="00595085"/>
    <w:rsid w:val="005A24B6"/>
    <w:rsid w:val="005B056D"/>
    <w:rsid w:val="005C1C48"/>
    <w:rsid w:val="005C1D12"/>
    <w:rsid w:val="005C483A"/>
    <w:rsid w:val="005E471B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3D17"/>
    <w:rsid w:val="0072690B"/>
    <w:rsid w:val="0073100E"/>
    <w:rsid w:val="0075725B"/>
    <w:rsid w:val="00760C56"/>
    <w:rsid w:val="007950D5"/>
    <w:rsid w:val="00797427"/>
    <w:rsid w:val="007A0CE2"/>
    <w:rsid w:val="007A3368"/>
    <w:rsid w:val="007A5557"/>
    <w:rsid w:val="007D2C2C"/>
    <w:rsid w:val="007E3E68"/>
    <w:rsid w:val="007F51BE"/>
    <w:rsid w:val="007F724D"/>
    <w:rsid w:val="00844082"/>
    <w:rsid w:val="00855259"/>
    <w:rsid w:val="008614E6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9E5B0A"/>
    <w:rsid w:val="00A02269"/>
    <w:rsid w:val="00A0570C"/>
    <w:rsid w:val="00A070CA"/>
    <w:rsid w:val="00A155E0"/>
    <w:rsid w:val="00A2139C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26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23C89"/>
    <w:rsid w:val="00C26F10"/>
    <w:rsid w:val="00C55725"/>
    <w:rsid w:val="00C67604"/>
    <w:rsid w:val="00C84A07"/>
    <w:rsid w:val="00CA3A6C"/>
    <w:rsid w:val="00CA40DF"/>
    <w:rsid w:val="00CC288F"/>
    <w:rsid w:val="00CD060E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775C0"/>
    <w:rsid w:val="00F80A46"/>
    <w:rsid w:val="00F9701A"/>
    <w:rsid w:val="00FA381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CE2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E5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F6D6-D305-4BB3-9CE1-B0FF9921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3</cp:revision>
  <cp:lastPrinted>2025-12-10T09:27:00Z</cp:lastPrinted>
  <dcterms:created xsi:type="dcterms:W3CDTF">2025-12-31T08:53:00Z</dcterms:created>
  <dcterms:modified xsi:type="dcterms:W3CDTF">2026-01-16T06:47:00Z</dcterms:modified>
</cp:coreProperties>
</file>